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E73C6" w14:textId="77777777" w:rsidR="003B5D1B" w:rsidRDefault="003B5D1B" w:rsidP="00673876">
      <w:pPr>
        <w:spacing w:line="276" w:lineRule="auto"/>
        <w:jc w:val="center"/>
        <w:rPr>
          <w:b/>
          <w:spacing w:val="14"/>
          <w:sz w:val="24"/>
          <w:szCs w:val="24"/>
        </w:rPr>
      </w:pPr>
    </w:p>
    <w:p w14:paraId="220C5935" w14:textId="77777777" w:rsidR="003B5D1B" w:rsidRDefault="003B5D1B" w:rsidP="00673876">
      <w:pPr>
        <w:spacing w:line="276" w:lineRule="auto"/>
        <w:jc w:val="center"/>
        <w:rPr>
          <w:b/>
          <w:spacing w:val="14"/>
          <w:sz w:val="24"/>
          <w:szCs w:val="24"/>
        </w:rPr>
      </w:pPr>
    </w:p>
    <w:p w14:paraId="1B77A8FD" w14:textId="77777777" w:rsidR="00673876" w:rsidRPr="00CD53CA" w:rsidRDefault="00673876" w:rsidP="00673876">
      <w:pPr>
        <w:spacing w:line="276" w:lineRule="auto"/>
        <w:jc w:val="center"/>
        <w:rPr>
          <w:b/>
          <w:spacing w:val="14"/>
          <w:sz w:val="24"/>
          <w:szCs w:val="24"/>
        </w:rPr>
      </w:pPr>
      <w:bookmarkStart w:id="0" w:name="_GoBack"/>
      <w:r w:rsidRPr="00CD53CA">
        <w:rPr>
          <w:b/>
          <w:spacing w:val="14"/>
          <w:sz w:val="24"/>
          <w:szCs w:val="24"/>
        </w:rPr>
        <w:t>PENGARUH LITERASI DIGITAL DAN LITERASI KEUANGAN TERHADAP</w:t>
      </w:r>
      <w:r w:rsidRPr="00CD53CA">
        <w:rPr>
          <w:b/>
          <w:spacing w:val="14"/>
          <w:sz w:val="24"/>
          <w:szCs w:val="24"/>
          <w:lang w:val="en-US"/>
        </w:rPr>
        <w:t xml:space="preserve"> </w:t>
      </w:r>
      <w:r w:rsidRPr="00CD53CA">
        <w:rPr>
          <w:b/>
          <w:spacing w:val="14"/>
          <w:sz w:val="24"/>
          <w:szCs w:val="24"/>
        </w:rPr>
        <w:t>PERILAKU KEUANGAN</w:t>
      </w:r>
      <w:bookmarkEnd w:id="0"/>
      <w:r w:rsidRPr="00CD53CA">
        <w:rPr>
          <w:b/>
          <w:spacing w:val="14"/>
          <w:sz w:val="24"/>
          <w:szCs w:val="24"/>
        </w:rPr>
        <w:t xml:space="preserve"> </w:t>
      </w:r>
    </w:p>
    <w:p w14:paraId="589ABE90" w14:textId="77777777" w:rsidR="00673876" w:rsidRPr="00CD53CA" w:rsidRDefault="00673876" w:rsidP="00673876">
      <w:pPr>
        <w:spacing w:line="276" w:lineRule="auto"/>
        <w:jc w:val="center"/>
        <w:rPr>
          <w:b/>
          <w:bCs/>
          <w:sz w:val="24"/>
          <w:szCs w:val="24"/>
          <w:lang w:val="en-US"/>
        </w:rPr>
      </w:pPr>
      <w:r w:rsidRPr="00CD53CA">
        <w:rPr>
          <w:b/>
          <w:spacing w:val="14"/>
          <w:sz w:val="24"/>
          <w:szCs w:val="24"/>
        </w:rPr>
        <w:t>(STUDI KASUS PADA MAHASISWA JURUSAN MANAJEMEN FAKULTAS EKONOMI DAN BISNIS UNIVERSITAS MATARAM ANGKATAN 2019)</w:t>
      </w:r>
    </w:p>
    <w:p w14:paraId="438D6D2F" w14:textId="77777777" w:rsidR="00673876" w:rsidRPr="00CD53CA" w:rsidRDefault="00673876" w:rsidP="00673876">
      <w:pPr>
        <w:spacing w:line="276" w:lineRule="auto"/>
        <w:jc w:val="center"/>
        <w:rPr>
          <w:b/>
          <w:bCs/>
          <w:sz w:val="20"/>
          <w:szCs w:val="20"/>
          <w:u w:val="single"/>
          <w:lang w:bidi="en-US"/>
        </w:rPr>
      </w:pPr>
      <w:r w:rsidRPr="00CD53CA">
        <w:rPr>
          <w:b/>
          <w:bCs/>
          <w:sz w:val="20"/>
          <w:szCs w:val="20"/>
          <w:lang w:val="en-US"/>
        </w:rPr>
        <w:t>Ardhia Agustina Putri</w:t>
      </w:r>
      <w:r w:rsidRPr="00CD53CA">
        <w:rPr>
          <w:b/>
          <w:bCs/>
          <w:sz w:val="20"/>
          <w:szCs w:val="20"/>
        </w:rPr>
        <w:t>,</w:t>
      </w:r>
      <w:r w:rsidRPr="00CD53CA">
        <w:rPr>
          <w:b/>
          <w:bCs/>
          <w:spacing w:val="2"/>
          <w:sz w:val="20"/>
          <w:szCs w:val="20"/>
        </w:rPr>
        <w:t xml:space="preserve"> </w:t>
      </w:r>
    </w:p>
    <w:p w14:paraId="23A279DF" w14:textId="77777777" w:rsidR="00673876" w:rsidRPr="00CD53CA" w:rsidRDefault="00673876" w:rsidP="00673876">
      <w:pPr>
        <w:pStyle w:val="Heading1"/>
        <w:spacing w:line="484" w:lineRule="auto"/>
        <w:ind w:left="0" w:right="26"/>
        <w:jc w:val="center"/>
        <w:rPr>
          <w:sz w:val="20"/>
          <w:szCs w:val="20"/>
          <w:lang w:val="en-US"/>
        </w:rPr>
      </w:pPr>
      <w:r w:rsidRPr="00CD53CA">
        <w:rPr>
          <w:sz w:val="20"/>
          <w:szCs w:val="20"/>
          <w:u w:val="single"/>
          <w:lang w:val="en-US" w:bidi="en-US"/>
        </w:rPr>
        <w:t>Burhanuddin</w:t>
      </w:r>
      <w:r w:rsidRPr="00CD53CA">
        <w:rPr>
          <w:sz w:val="20"/>
          <w:szCs w:val="20"/>
        </w:rPr>
        <w:t>,</w:t>
      </w:r>
      <w:r w:rsidRPr="00CD53CA">
        <w:rPr>
          <w:sz w:val="20"/>
          <w:szCs w:val="20"/>
          <w:u w:val="single"/>
          <w:lang w:bidi="en-US"/>
        </w:rPr>
        <w:t xml:space="preserve"> </w:t>
      </w:r>
      <w:r w:rsidRPr="00CD53CA">
        <w:rPr>
          <w:sz w:val="20"/>
          <w:szCs w:val="20"/>
          <w:u w:val="single"/>
          <w:lang w:val="en-US" w:bidi="en-US"/>
        </w:rPr>
        <w:t>Laila Wardani</w:t>
      </w:r>
    </w:p>
    <w:p w14:paraId="2B2A12AA" w14:textId="77777777" w:rsidR="00673876" w:rsidRPr="00CD53CA" w:rsidRDefault="00673876" w:rsidP="00673876">
      <w:pPr>
        <w:pStyle w:val="BodyText"/>
        <w:spacing w:before="29" w:line="259" w:lineRule="auto"/>
        <w:ind w:right="26"/>
        <w:jc w:val="center"/>
        <w:rPr>
          <w:sz w:val="20"/>
          <w:szCs w:val="20"/>
        </w:rPr>
      </w:pPr>
      <w:r w:rsidRPr="00CD53CA">
        <w:rPr>
          <w:sz w:val="20"/>
          <w:szCs w:val="20"/>
        </w:rPr>
        <w:t>Fakultas Ekonomi dan Bisnis</w:t>
      </w:r>
      <w:r w:rsidRPr="00CD53CA">
        <w:rPr>
          <w:spacing w:val="-52"/>
          <w:sz w:val="20"/>
          <w:szCs w:val="20"/>
        </w:rPr>
        <w:t xml:space="preserve"> </w:t>
      </w:r>
      <w:r w:rsidRPr="00CD53CA">
        <w:rPr>
          <w:sz w:val="20"/>
          <w:szCs w:val="20"/>
        </w:rPr>
        <w:t>Universitas</w:t>
      </w:r>
      <w:r w:rsidRPr="00CD53CA">
        <w:rPr>
          <w:spacing w:val="-6"/>
          <w:sz w:val="20"/>
          <w:szCs w:val="20"/>
        </w:rPr>
        <w:t xml:space="preserve"> </w:t>
      </w:r>
      <w:r w:rsidRPr="00CD53CA">
        <w:rPr>
          <w:sz w:val="20"/>
          <w:szCs w:val="20"/>
        </w:rPr>
        <w:t>Mataram</w:t>
      </w:r>
    </w:p>
    <w:p w14:paraId="081AD582" w14:textId="77777777" w:rsidR="00673876" w:rsidRPr="00CD53CA" w:rsidRDefault="00673876" w:rsidP="00673876">
      <w:pPr>
        <w:pStyle w:val="BodyText"/>
        <w:spacing w:before="1"/>
        <w:ind w:right="26"/>
        <w:jc w:val="center"/>
        <w:rPr>
          <w:sz w:val="20"/>
          <w:szCs w:val="20"/>
          <w:lang w:val="en-US"/>
        </w:rPr>
      </w:pPr>
      <w:r w:rsidRPr="00CD53CA">
        <w:rPr>
          <w:sz w:val="20"/>
          <w:szCs w:val="20"/>
        </w:rPr>
        <w:t>E-mail:</w:t>
      </w:r>
      <w:r w:rsidRPr="00CD53CA">
        <w:rPr>
          <w:spacing w:val="-6"/>
          <w:sz w:val="20"/>
          <w:szCs w:val="20"/>
        </w:rPr>
        <w:t xml:space="preserve"> </w:t>
      </w:r>
      <w:hyperlink r:id="rId9" w:history="1">
        <w:r w:rsidRPr="00CD53CA">
          <w:rPr>
            <w:rStyle w:val="Hyperlink"/>
            <w:rFonts w:eastAsiaTheme="majorEastAsia"/>
            <w:sz w:val="20"/>
            <w:szCs w:val="20"/>
            <w:lang w:val="en-US"/>
          </w:rPr>
          <w:t>ardhstr@gmail.com</w:t>
        </w:r>
      </w:hyperlink>
    </w:p>
    <w:p w14:paraId="087D963A" w14:textId="77777777" w:rsidR="00673876" w:rsidRPr="00CD53CA" w:rsidRDefault="00673876" w:rsidP="00673876">
      <w:pPr>
        <w:pStyle w:val="BodyText"/>
        <w:spacing w:before="1"/>
        <w:ind w:left="450" w:right="443"/>
        <w:jc w:val="center"/>
        <w:rPr>
          <w:sz w:val="20"/>
          <w:szCs w:val="20"/>
          <w:lang w:val="en-US"/>
        </w:rPr>
      </w:pPr>
    </w:p>
    <w:p w14:paraId="54F8D2CF" w14:textId="77777777" w:rsidR="00673876" w:rsidRPr="00CD53CA" w:rsidRDefault="00673876" w:rsidP="00673876">
      <w:pPr>
        <w:pStyle w:val="Heading1"/>
        <w:spacing w:before="207"/>
        <w:ind w:left="-270" w:right="162"/>
        <w:jc w:val="center"/>
        <w:rPr>
          <w:sz w:val="20"/>
          <w:szCs w:val="20"/>
        </w:rPr>
      </w:pPr>
      <w:bookmarkStart w:id="1" w:name="_Toc119934289"/>
      <w:r w:rsidRPr="00CD53CA">
        <w:rPr>
          <w:sz w:val="20"/>
          <w:szCs w:val="20"/>
        </w:rPr>
        <w:t>ABSTRAK</w:t>
      </w:r>
      <w:bookmarkEnd w:id="1"/>
    </w:p>
    <w:p w14:paraId="68BC41B0" w14:textId="77777777" w:rsidR="00673876" w:rsidRPr="00CD53CA" w:rsidRDefault="00673876" w:rsidP="00673876">
      <w:pPr>
        <w:spacing w:line="259" w:lineRule="auto"/>
        <w:ind w:right="162"/>
        <w:jc w:val="center"/>
        <w:rPr>
          <w:color w:val="000008"/>
          <w:sz w:val="20"/>
          <w:szCs w:val="20"/>
        </w:rPr>
      </w:pPr>
    </w:p>
    <w:p w14:paraId="1930EBC2" w14:textId="77777777" w:rsidR="00673876" w:rsidRPr="00CD53CA" w:rsidRDefault="00673876" w:rsidP="00673876">
      <w:pPr>
        <w:ind w:firstLine="810"/>
        <w:jc w:val="both"/>
        <w:rPr>
          <w:color w:val="000000"/>
          <w:sz w:val="20"/>
          <w:szCs w:val="20"/>
          <w:lang w:val="en-US"/>
        </w:rPr>
      </w:pPr>
      <w:r w:rsidRPr="00CD53CA">
        <w:rPr>
          <w:color w:val="000008"/>
          <w:sz w:val="20"/>
          <w:szCs w:val="20"/>
          <w:lang w:val="en-US"/>
        </w:rPr>
        <w:t xml:space="preserve">Penelitian ini bertujuan untuk mengetahui Pengaruh Literasi Digital (X1) dan Literaso Keuangan (X2) Terhadap Perilaku </w:t>
      </w:r>
      <w:proofErr w:type="gramStart"/>
      <w:r w:rsidRPr="00CD53CA">
        <w:rPr>
          <w:color w:val="000008"/>
          <w:sz w:val="20"/>
          <w:szCs w:val="20"/>
          <w:lang w:val="en-US"/>
        </w:rPr>
        <w:t>Keuangan  (</w:t>
      </w:r>
      <w:proofErr w:type="gramEnd"/>
      <w:r w:rsidRPr="00CD53CA">
        <w:rPr>
          <w:color w:val="000008"/>
          <w:sz w:val="20"/>
          <w:szCs w:val="20"/>
          <w:lang w:val="en-US"/>
        </w:rPr>
        <w:t xml:space="preserve">Y) (Studi Kasus Pada Mahasiswa Jurusan Manajemen Fakultas Ekonomi dan Bisnis Universitas Mataram Angkatan 2019). </w:t>
      </w:r>
      <w:r w:rsidRPr="00CD53CA">
        <w:rPr>
          <w:sz w:val="20"/>
          <w:szCs w:val="20"/>
        </w:rPr>
        <w:t xml:space="preserve">Jenis penelitian yang digunakan adalah penelitian asosiatif kausal. Teknis analisis yang digunakan adalah Regresi Linier Berganda dengan menggunakan SPSS versi 26. </w:t>
      </w:r>
      <w:r w:rsidRPr="00CD53CA">
        <w:rPr>
          <w:color w:val="000000"/>
          <w:sz w:val="20"/>
          <w:szCs w:val="20"/>
        </w:rPr>
        <w:t xml:space="preserve">Dalam penelitian ini menggunakan teknik penentuan sampel dengan </w:t>
      </w:r>
      <w:r w:rsidRPr="00CD53CA">
        <w:rPr>
          <w:i/>
          <w:color w:val="000000"/>
          <w:sz w:val="20"/>
          <w:szCs w:val="20"/>
        </w:rPr>
        <w:t>proportional random sampling,</w:t>
      </w:r>
      <w:r w:rsidRPr="00CD53CA">
        <w:rPr>
          <w:color w:val="000000"/>
          <w:sz w:val="20"/>
          <w:szCs w:val="20"/>
        </w:rPr>
        <w:t xml:space="preserve"> sehingga responden dalam penelitian ini adalah mahasiswa aktif Jurusan Manajemen Fakultas Ekonomi dan Bisnis Universitas Mataram Angkatan 2019 yang berjumlah 184 orang. Hasil analisis menunjukkan bahwa : 1. Literasi Digital berpengaruh positif dan signifikan terhadap Perilaku Keuangan pada mahasiswa Jurusan Manajemen Fakultas Ekonomi dan Bisnis Universitas Mataram Angkatan 2019. 2. Literasi Keuangan berpengaruh positif dan signifikan terhadap Perilaku Keuangan pada mahasiswa Jurusan Manajemen Fakultas Ekonomi dan Bisnis Universitas Mataram Angkatan 2019.</w:t>
      </w:r>
    </w:p>
    <w:p w14:paraId="04D13DC2" w14:textId="77777777" w:rsidR="00673876" w:rsidRPr="00CD53CA" w:rsidRDefault="00673876" w:rsidP="00673876">
      <w:pPr>
        <w:spacing w:line="259" w:lineRule="auto"/>
        <w:ind w:right="162" w:firstLine="450"/>
        <w:jc w:val="both"/>
        <w:rPr>
          <w:sz w:val="20"/>
          <w:szCs w:val="20"/>
          <w:lang w:val="en-US"/>
        </w:rPr>
      </w:pPr>
    </w:p>
    <w:p w14:paraId="6A3AEB81" w14:textId="77777777" w:rsidR="00673876" w:rsidRPr="00CD53CA" w:rsidRDefault="00673876" w:rsidP="00673876">
      <w:pPr>
        <w:spacing w:line="259" w:lineRule="auto"/>
        <w:ind w:right="162"/>
        <w:jc w:val="both"/>
        <w:rPr>
          <w:bCs/>
          <w:sz w:val="20"/>
          <w:szCs w:val="20"/>
        </w:rPr>
      </w:pPr>
    </w:p>
    <w:p w14:paraId="71699E42" w14:textId="77777777" w:rsidR="00673876" w:rsidRPr="00CD53CA" w:rsidRDefault="00673876" w:rsidP="00673876">
      <w:pPr>
        <w:spacing w:line="259" w:lineRule="auto"/>
        <w:ind w:right="162"/>
        <w:jc w:val="both"/>
        <w:rPr>
          <w:iCs/>
          <w:sz w:val="20"/>
          <w:szCs w:val="20"/>
          <w:lang w:val="en-US"/>
        </w:rPr>
      </w:pPr>
      <w:r w:rsidRPr="00CD53CA">
        <w:rPr>
          <w:bCs/>
          <w:sz w:val="20"/>
          <w:szCs w:val="20"/>
        </w:rPr>
        <w:t>Kata-kata</w:t>
      </w:r>
      <w:r w:rsidRPr="00CD53CA">
        <w:rPr>
          <w:bCs/>
          <w:spacing w:val="56"/>
          <w:sz w:val="20"/>
          <w:szCs w:val="20"/>
        </w:rPr>
        <w:t xml:space="preserve"> </w:t>
      </w:r>
      <w:r w:rsidRPr="00CD53CA">
        <w:rPr>
          <w:bCs/>
          <w:sz w:val="20"/>
          <w:szCs w:val="20"/>
        </w:rPr>
        <w:t>Kunci:</w:t>
      </w:r>
      <w:r w:rsidRPr="00CD53CA">
        <w:rPr>
          <w:b/>
          <w:spacing w:val="57"/>
          <w:sz w:val="20"/>
          <w:szCs w:val="20"/>
        </w:rPr>
        <w:t xml:space="preserve"> </w:t>
      </w:r>
      <w:r w:rsidRPr="00CD53CA">
        <w:rPr>
          <w:iCs/>
          <w:sz w:val="20"/>
          <w:szCs w:val="20"/>
          <w:lang w:val="en-US"/>
        </w:rPr>
        <w:t>Literasi Digital, Literasi Keuangan, dan Perilaku Keuangan</w:t>
      </w:r>
    </w:p>
    <w:p w14:paraId="7BE9477A" w14:textId="77777777" w:rsidR="00673876" w:rsidRPr="00CD53CA" w:rsidRDefault="00673876" w:rsidP="00673876">
      <w:pPr>
        <w:pStyle w:val="Heading2"/>
        <w:spacing w:before="207"/>
        <w:ind w:left="-360" w:right="162" w:firstLine="450"/>
        <w:rPr>
          <w:sz w:val="20"/>
          <w:szCs w:val="20"/>
        </w:rPr>
      </w:pPr>
    </w:p>
    <w:p w14:paraId="5E982E60" w14:textId="77777777" w:rsidR="003B5D1B" w:rsidRDefault="003B5D1B" w:rsidP="00673876">
      <w:pPr>
        <w:spacing w:before="1"/>
        <w:ind w:left="180" w:right="464"/>
        <w:jc w:val="center"/>
        <w:rPr>
          <w:b/>
          <w:i/>
          <w:sz w:val="20"/>
          <w:szCs w:val="20"/>
        </w:rPr>
      </w:pPr>
      <w:bookmarkStart w:id="2" w:name="ABSTRACT"/>
      <w:bookmarkEnd w:id="2"/>
    </w:p>
    <w:p w14:paraId="4727A0F6" w14:textId="77777777" w:rsidR="00673876" w:rsidRPr="00CD53CA" w:rsidRDefault="00673876" w:rsidP="00673876">
      <w:pPr>
        <w:spacing w:before="1"/>
        <w:ind w:left="180" w:right="464"/>
        <w:jc w:val="center"/>
        <w:rPr>
          <w:b/>
          <w:i/>
          <w:sz w:val="20"/>
          <w:szCs w:val="20"/>
        </w:rPr>
      </w:pPr>
      <w:r w:rsidRPr="00CD53CA">
        <w:rPr>
          <w:b/>
          <w:i/>
          <w:sz w:val="20"/>
          <w:szCs w:val="20"/>
        </w:rPr>
        <w:t>ABSTRACT</w:t>
      </w:r>
    </w:p>
    <w:p w14:paraId="5656D110" w14:textId="77777777" w:rsidR="00673876" w:rsidRPr="00CD53CA" w:rsidRDefault="00673876" w:rsidP="00673876">
      <w:pPr>
        <w:ind w:right="162"/>
        <w:rPr>
          <w:sz w:val="20"/>
          <w:szCs w:val="20"/>
        </w:rPr>
      </w:pPr>
    </w:p>
    <w:p w14:paraId="5B9F2887" w14:textId="77777777" w:rsidR="00673876" w:rsidRPr="00CD53CA" w:rsidRDefault="00673876" w:rsidP="00673876">
      <w:pPr>
        <w:pStyle w:val="BodyText"/>
        <w:spacing w:before="9"/>
        <w:ind w:right="162" w:firstLine="810"/>
        <w:jc w:val="both"/>
        <w:rPr>
          <w:i/>
          <w:iCs/>
          <w:color w:val="000000" w:themeColor="text1"/>
          <w:sz w:val="20"/>
          <w:szCs w:val="20"/>
          <w:lang w:eastAsia="id-ID"/>
        </w:rPr>
      </w:pPr>
      <w:r w:rsidRPr="00CD53CA">
        <w:rPr>
          <w:i/>
          <w:iCs/>
          <w:color w:val="000000" w:themeColor="text1"/>
          <w:sz w:val="20"/>
          <w:szCs w:val="20"/>
          <w:lang w:eastAsia="id-ID"/>
        </w:rPr>
        <w:t>This research aims to understand the Effect of Digital Literacy (X1) and Financial Literacy (X2) toward the Financial Behavior (Y) (The Case Study of Management Students at the Faculty of Economics and Business, University of Mataram, Class of 2019). The type of research used is causal associative research. Multiple Linear Regression Technique using SPSS version 26 was used in this research. To get the best results, a sampling technique was used, using the proportional random sampling. The respondents in this research were 184 active students of the Management Department, Faculty of Economics and Business, University of Mataram, Class of 2019. The results of the analysis show that: 1. Digital Literacy has a positive and significant effect on the financial behavior of the Management Department students, Faculty of Economics and Business, University of Mataram, Class of 2019. 2. Financial Literacy has a positive and significant effect on the student's financial behavior in the Management Department, Faculty of Economics and Business, University of Mataram Class of 2019.</w:t>
      </w:r>
    </w:p>
    <w:p w14:paraId="03E2BB75" w14:textId="77777777" w:rsidR="00673876" w:rsidRPr="00CD53CA" w:rsidRDefault="00673876" w:rsidP="00673876">
      <w:pPr>
        <w:pStyle w:val="BodyText"/>
        <w:spacing w:before="9"/>
        <w:ind w:right="162" w:firstLine="810"/>
        <w:jc w:val="both"/>
        <w:rPr>
          <w:b/>
          <w:i/>
          <w:iCs/>
          <w:color w:val="000000" w:themeColor="text1"/>
          <w:sz w:val="20"/>
          <w:szCs w:val="20"/>
        </w:rPr>
      </w:pPr>
    </w:p>
    <w:p w14:paraId="2C3E2703" w14:textId="77777777" w:rsidR="00673876" w:rsidRPr="00CD53CA" w:rsidRDefault="00673876" w:rsidP="00673876">
      <w:pPr>
        <w:spacing w:line="259" w:lineRule="auto"/>
        <w:ind w:right="162"/>
        <w:jc w:val="both"/>
        <w:rPr>
          <w:i/>
          <w:iCs/>
          <w:sz w:val="20"/>
          <w:szCs w:val="20"/>
          <w:lang w:val="en-US"/>
        </w:rPr>
      </w:pPr>
      <w:r w:rsidRPr="00CD53CA">
        <w:rPr>
          <w:i/>
          <w:iCs/>
          <w:sz w:val="20"/>
          <w:szCs w:val="20"/>
        </w:rPr>
        <w:t xml:space="preserve">Keywords : </w:t>
      </w:r>
      <w:r w:rsidRPr="00CD53CA">
        <w:rPr>
          <w:i/>
          <w:iCs/>
          <w:sz w:val="20"/>
          <w:szCs w:val="20"/>
          <w:lang w:val="en-US"/>
        </w:rPr>
        <w:t>Digital Literacy</w:t>
      </w:r>
      <w:r w:rsidRPr="00CD53CA">
        <w:rPr>
          <w:i/>
          <w:iCs/>
          <w:sz w:val="20"/>
          <w:szCs w:val="20"/>
        </w:rPr>
        <w:t xml:space="preserve">, </w:t>
      </w:r>
      <w:r w:rsidRPr="00CD53CA">
        <w:rPr>
          <w:i/>
          <w:iCs/>
          <w:sz w:val="20"/>
          <w:szCs w:val="20"/>
          <w:lang w:val="en-US"/>
        </w:rPr>
        <w:t>Financial Literacy</w:t>
      </w:r>
      <w:r w:rsidRPr="00CD53CA">
        <w:rPr>
          <w:i/>
          <w:iCs/>
          <w:sz w:val="20"/>
          <w:szCs w:val="20"/>
        </w:rPr>
        <w:t xml:space="preserve">, </w:t>
      </w:r>
      <w:r w:rsidRPr="00CD53CA">
        <w:rPr>
          <w:i/>
          <w:iCs/>
          <w:sz w:val="20"/>
          <w:szCs w:val="20"/>
          <w:lang w:val="en-US"/>
        </w:rPr>
        <w:t>and Financial Behavior</w:t>
      </w:r>
    </w:p>
    <w:p w14:paraId="676B57B5" w14:textId="77777777" w:rsidR="00673876" w:rsidRPr="00CD53CA" w:rsidRDefault="00673876">
      <w:pPr>
        <w:widowControl/>
        <w:autoSpaceDE/>
        <w:autoSpaceDN/>
        <w:spacing w:after="160" w:line="259" w:lineRule="auto"/>
        <w:rPr>
          <w:i/>
          <w:iCs/>
          <w:sz w:val="20"/>
          <w:szCs w:val="20"/>
          <w:lang w:val="en-US"/>
        </w:rPr>
      </w:pPr>
      <w:r w:rsidRPr="00CD53CA">
        <w:rPr>
          <w:i/>
          <w:iCs/>
          <w:sz w:val="20"/>
          <w:szCs w:val="20"/>
          <w:lang w:val="en-US"/>
        </w:rPr>
        <w:br w:type="page"/>
      </w:r>
    </w:p>
    <w:p w14:paraId="1C10AEBF" w14:textId="77777777" w:rsidR="00673876" w:rsidRDefault="00673876" w:rsidP="00673876">
      <w:pPr>
        <w:pStyle w:val="Heading2"/>
        <w:spacing w:line="240" w:lineRule="auto"/>
        <w:ind w:left="0" w:right="128"/>
        <w:rPr>
          <w:bCs w:val="0"/>
          <w:i w:val="0"/>
          <w:lang w:val="en-US"/>
        </w:rPr>
        <w:sectPr w:rsidR="00673876" w:rsidSect="00275FCF">
          <w:headerReference w:type="default" r:id="rId10"/>
          <w:footerReference w:type="default" r:id="rId11"/>
          <w:pgSz w:w="11906" w:h="16838" w:code="9"/>
          <w:pgMar w:top="1440" w:right="1440" w:bottom="1440" w:left="1440" w:header="720" w:footer="720" w:gutter="0"/>
          <w:pgNumType w:start="12"/>
          <w:cols w:space="720"/>
          <w:docGrid w:linePitch="360"/>
        </w:sectPr>
      </w:pPr>
    </w:p>
    <w:p w14:paraId="470C8FC1" w14:textId="77777777" w:rsidR="00673876" w:rsidRPr="00CD53CA" w:rsidRDefault="00673876" w:rsidP="00940098">
      <w:pPr>
        <w:pStyle w:val="Heading2"/>
        <w:spacing w:line="240" w:lineRule="auto"/>
        <w:ind w:left="0" w:right="128"/>
        <w:rPr>
          <w:bCs w:val="0"/>
          <w:i w:val="0"/>
          <w:sz w:val="20"/>
          <w:szCs w:val="20"/>
          <w:lang w:val="en-US"/>
        </w:rPr>
      </w:pPr>
      <w:r w:rsidRPr="00CD53CA">
        <w:rPr>
          <w:bCs w:val="0"/>
          <w:i w:val="0"/>
          <w:sz w:val="20"/>
          <w:szCs w:val="20"/>
          <w:lang w:val="en-US"/>
        </w:rPr>
        <w:lastRenderedPageBreak/>
        <w:t>Pendahuluan</w:t>
      </w:r>
    </w:p>
    <w:p w14:paraId="47F3CC0F" w14:textId="77777777" w:rsidR="00673876" w:rsidRPr="00CD53CA" w:rsidRDefault="00673876" w:rsidP="00940098">
      <w:pPr>
        <w:pStyle w:val="Heading2"/>
        <w:spacing w:line="240" w:lineRule="auto"/>
        <w:ind w:left="0" w:right="128"/>
        <w:rPr>
          <w:bCs w:val="0"/>
          <w:i w:val="0"/>
          <w:sz w:val="20"/>
          <w:szCs w:val="20"/>
          <w:lang w:val="en-US"/>
        </w:rPr>
      </w:pPr>
      <w:r w:rsidRPr="00CD53CA">
        <w:rPr>
          <w:bCs w:val="0"/>
          <w:i w:val="0"/>
          <w:sz w:val="20"/>
          <w:szCs w:val="20"/>
          <w:lang w:val="en-US"/>
        </w:rPr>
        <w:t>Latar Belakang</w:t>
      </w:r>
    </w:p>
    <w:p w14:paraId="6EE83955" w14:textId="77777777" w:rsidR="00673876" w:rsidRPr="00CD53CA" w:rsidRDefault="00673876" w:rsidP="00940098">
      <w:pPr>
        <w:pStyle w:val="ListParagraph"/>
        <w:spacing w:line="240" w:lineRule="auto"/>
        <w:ind w:left="0" w:firstLine="540"/>
        <w:jc w:val="both"/>
        <w:rPr>
          <w:rFonts w:ascii="Times New Roman" w:hAnsi="Times New Roman" w:cs="Times New Roman"/>
          <w:sz w:val="20"/>
          <w:szCs w:val="20"/>
        </w:rPr>
      </w:pPr>
      <w:r w:rsidRPr="00CD53CA">
        <w:rPr>
          <w:rFonts w:ascii="Times New Roman" w:hAnsi="Times New Roman" w:cs="Times New Roman"/>
          <w:sz w:val="20"/>
          <w:szCs w:val="20"/>
        </w:rPr>
        <w:t>Perkembangan dunia keuangan memberikan banyak pilihan kepada masyarakat dalam membuat keputusan keuangan. Berbagai produk keuangan yang baru dan variatif menuntut masyarakat untuk memahaminya lebih dalam apabila ingin memanfaatkannya. Hal tersebut diperlukan untuk menghindari pengambilan keputusan keuangan yang kurang baik atau dengan kata lain perilaku keuangan yang kurang baik. Perilaku keuangan merupakan salah satu isu yang banyak dibahas saat ini. Hal tersebut berdampak dari banyaknya fenomena yang timbul pada masyarakat Indonesia perihal pengelolaan keuangan yang kurang baik. Maka untuk meminimalisir perilaku keuangan yang kurang baik, setiap individu harus memiliki pemahaman mengenai keuangan yang baik sehingga dapat terhindar dari masalah keuangan yang mungkin dapat terjadi.</w:t>
      </w:r>
    </w:p>
    <w:p w14:paraId="5DEC6292" w14:textId="77777777" w:rsidR="00673876" w:rsidRPr="00CD53CA" w:rsidRDefault="00673876" w:rsidP="00DB6ED4">
      <w:pPr>
        <w:pStyle w:val="ListParagraph"/>
        <w:spacing w:line="240" w:lineRule="auto"/>
        <w:ind w:left="0" w:firstLine="540"/>
        <w:jc w:val="both"/>
        <w:rPr>
          <w:rFonts w:ascii="Times New Roman" w:hAnsi="Times New Roman" w:cs="Times New Roman"/>
          <w:sz w:val="20"/>
          <w:szCs w:val="20"/>
        </w:rPr>
      </w:pPr>
      <w:r w:rsidRPr="00CD53CA">
        <w:rPr>
          <w:rFonts w:ascii="Times New Roman" w:hAnsi="Times New Roman" w:cs="Times New Roman"/>
          <w:sz w:val="20"/>
          <w:szCs w:val="20"/>
        </w:rPr>
        <w:t>Perilaku keuangan adalah perilaku</w:t>
      </w:r>
      <w:r w:rsidR="00DB6ED4" w:rsidRPr="00CD53CA">
        <w:rPr>
          <w:rFonts w:ascii="Times New Roman" w:hAnsi="Times New Roman" w:cs="Times New Roman"/>
          <w:sz w:val="20"/>
          <w:szCs w:val="20"/>
        </w:rPr>
        <w:t xml:space="preserve"> </w:t>
      </w:r>
      <w:r w:rsidRPr="00CD53CA">
        <w:rPr>
          <w:rFonts w:ascii="Times New Roman" w:hAnsi="Times New Roman" w:cs="Times New Roman"/>
          <w:sz w:val="20"/>
          <w:szCs w:val="20"/>
        </w:rPr>
        <w:t>dalam mengambil keputusan mengenai mengelola keuangan pribadi secara efisien dan produktif untuk kebutuhan jangka panjang. Perilaku ini sangat dibutuhkan oleh generasi muda khususnya mahasiswa agar dapat menjadi generasi yang lebih bijaksana dalam mengelola keuangan pribadinya (Yanto et al., 2021).</w:t>
      </w:r>
    </w:p>
    <w:p w14:paraId="508E5C12" w14:textId="77777777" w:rsidR="00673876" w:rsidRPr="00CD53CA" w:rsidRDefault="00673876" w:rsidP="00940098">
      <w:pPr>
        <w:pStyle w:val="ListParagraph"/>
        <w:spacing w:after="0" w:line="240" w:lineRule="auto"/>
        <w:ind w:left="0" w:firstLine="540"/>
        <w:jc w:val="both"/>
        <w:rPr>
          <w:rFonts w:ascii="Times New Roman" w:hAnsi="Times New Roman" w:cs="Times New Roman"/>
          <w:sz w:val="20"/>
          <w:szCs w:val="20"/>
        </w:rPr>
      </w:pPr>
      <w:r w:rsidRPr="00CD53CA">
        <w:rPr>
          <w:rFonts w:ascii="Times New Roman" w:hAnsi="Times New Roman" w:cs="Times New Roman"/>
          <w:sz w:val="20"/>
          <w:szCs w:val="20"/>
        </w:rPr>
        <w:t xml:space="preserve">Literasi digital adalah kemampuan seseorang menggunakan menggunakan teknologi dengan tepat dalam berbagai bentuknya untuk menemukan, menilai dan menafsirkan informasi. Hasil survey Asosiasi Penyelenggara Jasa Internet Indonesia, (2020) periode 2019 tercatat jumlah pengguna internet di Indonesia mencapai 196,7 juta jiwa dari 266,91 juta penduduk Indonesia. Tingkat literasi digital orang Indonesia juga masih belum cukup tinggi. </w:t>
      </w:r>
    </w:p>
    <w:p w14:paraId="006F0100" w14:textId="77777777" w:rsidR="00673876" w:rsidRPr="00CD53CA" w:rsidRDefault="00673876" w:rsidP="00940098">
      <w:pPr>
        <w:pStyle w:val="ListParagraph"/>
        <w:spacing w:after="0" w:line="240" w:lineRule="auto"/>
        <w:ind w:left="0" w:firstLine="540"/>
        <w:jc w:val="both"/>
        <w:rPr>
          <w:rFonts w:ascii="Times New Roman" w:hAnsi="Times New Roman" w:cs="Times New Roman"/>
          <w:sz w:val="20"/>
          <w:szCs w:val="20"/>
        </w:rPr>
      </w:pPr>
      <w:r w:rsidRPr="00CD53CA">
        <w:rPr>
          <w:rFonts w:ascii="Times New Roman" w:hAnsi="Times New Roman" w:cs="Times New Roman"/>
          <w:sz w:val="20"/>
          <w:szCs w:val="20"/>
        </w:rPr>
        <w:t xml:space="preserve">Literasi keuangan adalah kemampuan atau kecerdasan individu dalam mengelola keuangannya (Laily, 2016). Literasi keuangan harus dimilki oleh individu karena rendahnya tingkat literasi keuangan menyebabkan timbulnya masalah keuangan (Cheung, Chung, &amp; Fung, 2015). Dalam hal ini, tugas Otoritas Jasa Keuangan (OJK) adalah mendorong peningkatan literasi keuangan di Indonesia. Hasil survei tahun 2019 menyebutkan indeks literasi keuangan generasi Z hanya 44,04% atau lebih rendah 3,94% dibandingkan generasi milenial (OJK, 2020). Selain itu, penelitian yang dilakukan oleh Margaretha &amp; Pambudhi (2015), Ulfatun &amp; Udhama (2016) dan Sakinah &amp; Mudakir (2018) membuktikan bahwa tingkat literasi keuangan di kalangan mahasiswa masih rendah. Oleh karenanya, pada saat ini pemerintah telah menyiapkan strategi untuk meningkatkan literasi keuangan di generasi muda dengan harapan </w:t>
      </w:r>
      <w:r w:rsidRPr="00CD53CA">
        <w:rPr>
          <w:rFonts w:ascii="Times New Roman" w:hAnsi="Times New Roman" w:cs="Times New Roman"/>
          <w:sz w:val="20"/>
          <w:szCs w:val="20"/>
        </w:rPr>
        <w:lastRenderedPageBreak/>
        <w:t>generasi muda Indonesia memiliki perilaku keuangan yang baik dan bijak.</w:t>
      </w:r>
    </w:p>
    <w:p w14:paraId="3D86040A" w14:textId="77777777" w:rsidR="00673876" w:rsidRPr="00CD53CA" w:rsidRDefault="00673876" w:rsidP="00940098">
      <w:pPr>
        <w:pStyle w:val="ListParagraph"/>
        <w:spacing w:line="240" w:lineRule="auto"/>
        <w:ind w:left="0" w:firstLine="540"/>
        <w:jc w:val="both"/>
        <w:rPr>
          <w:rFonts w:ascii="Times New Roman" w:hAnsi="Times New Roman" w:cs="Times New Roman"/>
          <w:sz w:val="20"/>
          <w:szCs w:val="20"/>
        </w:rPr>
      </w:pPr>
      <w:r w:rsidRPr="00CD53CA">
        <w:rPr>
          <w:rFonts w:ascii="Times New Roman" w:hAnsi="Times New Roman" w:cs="Times New Roman"/>
          <w:sz w:val="20"/>
          <w:szCs w:val="20"/>
        </w:rPr>
        <w:t>Seiring dengan perkembangannya, Saat ini pengetahuan dan pemahaman mengenai keuangan di lingkungan perguruan tinggi masih di anggap tabu oleh banyak orang, khususnya mahasiswa. Seorang mahasiswa akan lebih mengutamakan keinginan pribadinya untuk menghabiskan uang yang mereka miliki untuk aktivitas konsumsi tanpa memikirkan efek ataupun dampak jangka panjang yang akan di alami. Pendidikan keuangan dalam lingkungan perguruan tinggi khususnya di lingkungan Universitas Mataram sudah banyak diterapkan namun baru sebatas teori saja, sedangkan untuk praktik masih belum menjadi prioritas utama.</w:t>
      </w:r>
    </w:p>
    <w:p w14:paraId="5955BF76" w14:textId="5A7B31DB" w:rsidR="00673876" w:rsidRDefault="00673876" w:rsidP="00940098">
      <w:pPr>
        <w:pStyle w:val="ListParagraph"/>
        <w:spacing w:after="0" w:line="240" w:lineRule="auto"/>
        <w:ind w:left="0" w:firstLine="540"/>
        <w:jc w:val="both"/>
        <w:rPr>
          <w:rFonts w:ascii="Times New Roman" w:hAnsi="Times New Roman" w:cs="Times New Roman"/>
          <w:sz w:val="20"/>
          <w:szCs w:val="20"/>
        </w:rPr>
      </w:pPr>
      <w:r w:rsidRPr="00CD53CA">
        <w:rPr>
          <w:rFonts w:ascii="Times New Roman" w:hAnsi="Times New Roman" w:cs="Times New Roman"/>
          <w:sz w:val="20"/>
          <w:szCs w:val="20"/>
        </w:rPr>
        <w:t xml:space="preserve">Berdasarkan uraian latar belakang yang telah dipaparkan, maka dilakukanlah penelitian ini dengan maksud untuk menguji “Pengaruh Literasi Digital dan Literasi Keuangan Terhadap Perilaku Keuangan (Studi Kasus Pada Mahasiswa Jurusan Manajemen Fakultas Ekonomi </w:t>
      </w:r>
      <w:proofErr w:type="spellStart"/>
      <w:r w:rsidRPr="00CD53CA">
        <w:rPr>
          <w:rFonts w:ascii="Times New Roman" w:hAnsi="Times New Roman" w:cs="Times New Roman"/>
          <w:sz w:val="20"/>
          <w:szCs w:val="20"/>
        </w:rPr>
        <w:t>dan</w:t>
      </w:r>
      <w:proofErr w:type="spellEnd"/>
      <w:r w:rsidRPr="00CD53CA">
        <w:rPr>
          <w:rFonts w:ascii="Times New Roman" w:hAnsi="Times New Roman" w:cs="Times New Roman"/>
          <w:sz w:val="20"/>
          <w:szCs w:val="20"/>
        </w:rPr>
        <w:t xml:space="preserve"> </w:t>
      </w:r>
      <w:proofErr w:type="spellStart"/>
      <w:r w:rsidRPr="00CD53CA">
        <w:rPr>
          <w:rFonts w:ascii="Times New Roman" w:hAnsi="Times New Roman" w:cs="Times New Roman"/>
          <w:sz w:val="20"/>
          <w:szCs w:val="20"/>
        </w:rPr>
        <w:t>Bisnis</w:t>
      </w:r>
      <w:proofErr w:type="spellEnd"/>
      <w:r w:rsidRPr="00CD53CA">
        <w:rPr>
          <w:rFonts w:ascii="Times New Roman" w:hAnsi="Times New Roman" w:cs="Times New Roman"/>
          <w:sz w:val="20"/>
          <w:szCs w:val="20"/>
        </w:rPr>
        <w:t xml:space="preserve"> </w:t>
      </w:r>
      <w:proofErr w:type="spellStart"/>
      <w:r w:rsidRPr="00CD53CA">
        <w:rPr>
          <w:rFonts w:ascii="Times New Roman" w:hAnsi="Times New Roman" w:cs="Times New Roman"/>
          <w:sz w:val="20"/>
          <w:szCs w:val="20"/>
        </w:rPr>
        <w:t>Universitas</w:t>
      </w:r>
      <w:proofErr w:type="spellEnd"/>
      <w:r w:rsidRPr="00CD53CA">
        <w:rPr>
          <w:rFonts w:ascii="Times New Roman" w:hAnsi="Times New Roman" w:cs="Times New Roman"/>
          <w:sz w:val="20"/>
          <w:szCs w:val="20"/>
        </w:rPr>
        <w:t xml:space="preserve"> </w:t>
      </w:r>
      <w:proofErr w:type="spellStart"/>
      <w:r w:rsidRPr="00CD53CA">
        <w:rPr>
          <w:rFonts w:ascii="Times New Roman" w:hAnsi="Times New Roman" w:cs="Times New Roman"/>
          <w:sz w:val="20"/>
          <w:szCs w:val="20"/>
        </w:rPr>
        <w:t>Mataram</w:t>
      </w:r>
      <w:proofErr w:type="spellEnd"/>
      <w:r w:rsidRPr="00CD53CA">
        <w:rPr>
          <w:rFonts w:ascii="Times New Roman" w:hAnsi="Times New Roman" w:cs="Times New Roman"/>
          <w:sz w:val="20"/>
          <w:szCs w:val="20"/>
        </w:rPr>
        <w:t xml:space="preserve"> </w:t>
      </w:r>
      <w:proofErr w:type="spellStart"/>
      <w:r w:rsidRPr="00CD53CA">
        <w:rPr>
          <w:rFonts w:ascii="Times New Roman" w:hAnsi="Times New Roman" w:cs="Times New Roman"/>
          <w:sz w:val="20"/>
          <w:szCs w:val="20"/>
        </w:rPr>
        <w:t>Angkatan</w:t>
      </w:r>
      <w:proofErr w:type="spellEnd"/>
      <w:r w:rsidRPr="00CD53CA">
        <w:rPr>
          <w:rFonts w:ascii="Times New Roman" w:hAnsi="Times New Roman" w:cs="Times New Roman"/>
          <w:sz w:val="20"/>
          <w:szCs w:val="20"/>
        </w:rPr>
        <w:t xml:space="preserve"> 2019).”</w:t>
      </w:r>
    </w:p>
    <w:p w14:paraId="43347C38" w14:textId="77777777" w:rsidR="00CD53CA" w:rsidRPr="00CD53CA" w:rsidRDefault="00CD53CA" w:rsidP="00940098">
      <w:pPr>
        <w:pStyle w:val="ListParagraph"/>
        <w:spacing w:after="0" w:line="240" w:lineRule="auto"/>
        <w:ind w:left="0" w:firstLine="540"/>
        <w:jc w:val="both"/>
        <w:rPr>
          <w:rFonts w:ascii="Times New Roman" w:hAnsi="Times New Roman" w:cs="Times New Roman"/>
          <w:sz w:val="20"/>
          <w:szCs w:val="20"/>
        </w:rPr>
      </w:pPr>
    </w:p>
    <w:p w14:paraId="499EF047" w14:textId="77777777" w:rsidR="00673876" w:rsidRPr="00CD53CA" w:rsidRDefault="00673876" w:rsidP="00940098">
      <w:pPr>
        <w:pStyle w:val="ListParagraph"/>
        <w:spacing w:after="0" w:line="240" w:lineRule="auto"/>
        <w:ind w:left="0"/>
        <w:jc w:val="both"/>
        <w:rPr>
          <w:rFonts w:ascii="Times New Roman" w:hAnsi="Times New Roman" w:cs="Times New Roman"/>
          <w:b/>
          <w:bCs/>
          <w:i/>
          <w:sz w:val="20"/>
          <w:szCs w:val="20"/>
        </w:rPr>
      </w:pPr>
      <w:r w:rsidRPr="00CD53CA">
        <w:rPr>
          <w:rFonts w:ascii="Times New Roman" w:hAnsi="Times New Roman" w:cs="Times New Roman"/>
          <w:b/>
          <w:bCs/>
          <w:sz w:val="20"/>
          <w:szCs w:val="20"/>
        </w:rPr>
        <w:t>Masalah Penelitian</w:t>
      </w:r>
    </w:p>
    <w:p w14:paraId="7174A889" w14:textId="77777777" w:rsidR="00673876" w:rsidRPr="00CD53CA" w:rsidRDefault="00673876" w:rsidP="00940098">
      <w:pPr>
        <w:pStyle w:val="Heading2"/>
        <w:spacing w:line="240" w:lineRule="auto"/>
        <w:ind w:left="0" w:right="128" w:firstLine="630"/>
        <w:rPr>
          <w:rFonts w:eastAsiaTheme="minorHAnsi"/>
          <w:b w:val="0"/>
          <w:i w:val="0"/>
          <w:iCs w:val="0"/>
          <w:sz w:val="20"/>
          <w:szCs w:val="20"/>
          <w:lang w:val="en-US"/>
        </w:rPr>
      </w:pPr>
      <w:r w:rsidRPr="00CD53CA">
        <w:rPr>
          <w:rFonts w:eastAsiaTheme="minorHAnsi"/>
          <w:b w:val="0"/>
          <w:i w:val="0"/>
          <w:iCs w:val="0"/>
          <w:sz w:val="20"/>
          <w:szCs w:val="20"/>
          <w:lang w:val="en-US"/>
        </w:rPr>
        <w:t>Berdasarkan uraian pada latar belakang, peningkatan perilaku keuangan pada mahasiswa Jurusan Manajemen Fakultas Ekonomi dan Bisnis Universitas Mataram tentunya menjadi salah satu hal yang harus benar benar diperhatikan. Oleh karena itu perlu adanya analisis faktor-faktor yang dapat mempengaruhi peningkatan perilaku keuangan pada mahasiswa. Fenomena menunjukan bahwa terdapat pengetahuan literasi digital dan literasi keuangan yang tentunya dapat mempengaruhi perilaku keuangan yang baik untuk kedepannya oleh generasi muda khususnya mahasiswa agar dapat menjadi generasi yang lebih bijaksana dalam mengelola keuangan pribadinya.</w:t>
      </w:r>
    </w:p>
    <w:p w14:paraId="37E5F216" w14:textId="77777777" w:rsidR="00CD53CA" w:rsidRDefault="00CD53CA" w:rsidP="00940098">
      <w:pPr>
        <w:pStyle w:val="Heading2"/>
        <w:spacing w:line="240" w:lineRule="auto"/>
        <w:ind w:left="0" w:right="128"/>
        <w:rPr>
          <w:bCs w:val="0"/>
          <w:i w:val="0"/>
          <w:sz w:val="20"/>
          <w:szCs w:val="20"/>
          <w:lang w:val="en-US"/>
        </w:rPr>
      </w:pPr>
    </w:p>
    <w:p w14:paraId="07985444" w14:textId="77777777" w:rsidR="00CD53CA" w:rsidRDefault="00CD53CA" w:rsidP="00940098">
      <w:pPr>
        <w:pStyle w:val="Heading2"/>
        <w:spacing w:line="240" w:lineRule="auto"/>
        <w:ind w:left="0" w:right="128"/>
        <w:rPr>
          <w:bCs w:val="0"/>
          <w:i w:val="0"/>
          <w:sz w:val="20"/>
          <w:szCs w:val="20"/>
          <w:lang w:val="en-US"/>
        </w:rPr>
      </w:pPr>
    </w:p>
    <w:p w14:paraId="23727A52" w14:textId="0B84FADB" w:rsidR="00673876" w:rsidRPr="00CD53CA" w:rsidRDefault="00673876" w:rsidP="00940098">
      <w:pPr>
        <w:pStyle w:val="Heading2"/>
        <w:spacing w:line="240" w:lineRule="auto"/>
        <w:ind w:left="0" w:right="128"/>
        <w:rPr>
          <w:bCs w:val="0"/>
          <w:i w:val="0"/>
          <w:sz w:val="20"/>
          <w:szCs w:val="20"/>
          <w:lang w:val="en-US"/>
        </w:rPr>
      </w:pPr>
      <w:r w:rsidRPr="00CD53CA">
        <w:rPr>
          <w:bCs w:val="0"/>
          <w:i w:val="0"/>
          <w:sz w:val="20"/>
          <w:szCs w:val="20"/>
          <w:lang w:val="en-US"/>
        </w:rPr>
        <w:t xml:space="preserve">Kajian Pustaka </w:t>
      </w:r>
    </w:p>
    <w:p w14:paraId="79CB5AA7" w14:textId="77777777" w:rsidR="00673876" w:rsidRPr="00CD53CA" w:rsidRDefault="00673876" w:rsidP="00940098">
      <w:pPr>
        <w:pStyle w:val="Heading2"/>
        <w:spacing w:line="240" w:lineRule="auto"/>
        <w:ind w:left="0" w:right="128"/>
        <w:rPr>
          <w:bCs w:val="0"/>
          <w:i w:val="0"/>
          <w:sz w:val="20"/>
          <w:szCs w:val="20"/>
          <w:lang w:val="en-US"/>
        </w:rPr>
      </w:pPr>
      <w:proofErr w:type="spellStart"/>
      <w:r w:rsidRPr="00CD53CA">
        <w:rPr>
          <w:bCs w:val="0"/>
          <w:i w:val="0"/>
          <w:sz w:val="20"/>
          <w:szCs w:val="20"/>
          <w:lang w:val="en-US"/>
        </w:rPr>
        <w:t>Perilaku</w:t>
      </w:r>
      <w:proofErr w:type="spellEnd"/>
      <w:r w:rsidRPr="00CD53CA">
        <w:rPr>
          <w:bCs w:val="0"/>
          <w:i w:val="0"/>
          <w:sz w:val="20"/>
          <w:szCs w:val="20"/>
          <w:lang w:val="en-US"/>
        </w:rPr>
        <w:t xml:space="preserve"> </w:t>
      </w:r>
      <w:proofErr w:type="spellStart"/>
      <w:r w:rsidRPr="00CD53CA">
        <w:rPr>
          <w:bCs w:val="0"/>
          <w:i w:val="0"/>
          <w:sz w:val="20"/>
          <w:szCs w:val="20"/>
          <w:lang w:val="en-US"/>
        </w:rPr>
        <w:t>Keuangan</w:t>
      </w:r>
      <w:proofErr w:type="spellEnd"/>
    </w:p>
    <w:p w14:paraId="0961A1B9" w14:textId="77777777" w:rsidR="008F7C1D" w:rsidRPr="00CD53CA" w:rsidRDefault="006630D3" w:rsidP="006630D3">
      <w:pPr>
        <w:pStyle w:val="Heading2"/>
        <w:ind w:left="360" w:right="128"/>
        <w:rPr>
          <w:rFonts w:eastAsiaTheme="minorHAnsi"/>
          <w:b w:val="0"/>
          <w:bCs w:val="0"/>
          <w:i w:val="0"/>
          <w:iCs w:val="0"/>
          <w:sz w:val="20"/>
          <w:szCs w:val="20"/>
          <w:lang w:val="en-US"/>
        </w:rPr>
      </w:pPr>
      <w:r w:rsidRPr="00CD53CA">
        <w:rPr>
          <w:rFonts w:eastAsiaTheme="minorHAnsi"/>
          <w:b w:val="0"/>
          <w:bCs w:val="0"/>
          <w:i w:val="0"/>
          <w:iCs w:val="0"/>
          <w:sz w:val="20"/>
          <w:szCs w:val="20"/>
          <w:lang w:val="en-US"/>
        </w:rPr>
        <w:tab/>
        <w:t>Perilaku keuangan adalah perilaku individu dalam</w:t>
      </w:r>
      <w:r w:rsidR="00350352" w:rsidRPr="00CD53CA">
        <w:rPr>
          <w:rFonts w:eastAsiaTheme="minorHAnsi"/>
          <w:b w:val="0"/>
          <w:bCs w:val="0"/>
          <w:i w:val="0"/>
          <w:iCs w:val="0"/>
          <w:sz w:val="20"/>
          <w:szCs w:val="20"/>
          <w:lang w:val="en-US"/>
        </w:rPr>
        <w:t xml:space="preserve"> </w:t>
      </w:r>
      <w:r w:rsidRPr="00CD53CA">
        <w:rPr>
          <w:rFonts w:eastAsiaTheme="minorHAnsi"/>
          <w:b w:val="0"/>
          <w:bCs w:val="0"/>
          <w:i w:val="0"/>
          <w:iCs w:val="0"/>
          <w:sz w:val="20"/>
          <w:szCs w:val="20"/>
          <w:lang w:val="en-US"/>
        </w:rPr>
        <w:t xml:space="preserve">mengambil keputusan mengenai mengelola keuangan pribadi secara efisien dan produktif untuk kebutuhan jangka panjang. </w:t>
      </w:r>
    </w:p>
    <w:p w14:paraId="0185DCCD" w14:textId="77777777" w:rsidR="006630D3" w:rsidRPr="00CD53CA" w:rsidRDefault="008F7C1D" w:rsidP="006630D3">
      <w:pPr>
        <w:pStyle w:val="Heading2"/>
        <w:ind w:left="360" w:right="128"/>
        <w:rPr>
          <w:rFonts w:eastAsiaTheme="minorHAnsi"/>
          <w:b w:val="0"/>
          <w:bCs w:val="0"/>
          <w:i w:val="0"/>
          <w:iCs w:val="0"/>
          <w:sz w:val="20"/>
          <w:szCs w:val="20"/>
          <w:lang w:val="en-US"/>
        </w:rPr>
      </w:pPr>
      <w:r w:rsidRPr="00CD53CA">
        <w:rPr>
          <w:rFonts w:eastAsiaTheme="minorHAnsi"/>
          <w:b w:val="0"/>
          <w:bCs w:val="0"/>
          <w:i w:val="0"/>
          <w:iCs w:val="0"/>
          <w:sz w:val="20"/>
          <w:szCs w:val="20"/>
          <w:lang w:val="en-US"/>
        </w:rPr>
        <w:t xml:space="preserve">   </w:t>
      </w:r>
      <w:r w:rsidR="006630D3" w:rsidRPr="00CD53CA">
        <w:rPr>
          <w:rFonts w:eastAsiaTheme="minorHAnsi"/>
          <w:b w:val="0"/>
          <w:bCs w:val="0"/>
          <w:i w:val="0"/>
          <w:iCs w:val="0"/>
          <w:sz w:val="20"/>
          <w:szCs w:val="20"/>
          <w:lang w:val="en-US"/>
        </w:rPr>
        <w:t xml:space="preserve">Menurut Nababan dan Sadalia (2012: 11), indikator yang </w:t>
      </w:r>
      <w:proofErr w:type="gramStart"/>
      <w:r w:rsidR="006630D3" w:rsidRPr="00CD53CA">
        <w:rPr>
          <w:rFonts w:eastAsiaTheme="minorHAnsi"/>
          <w:b w:val="0"/>
          <w:bCs w:val="0"/>
          <w:i w:val="0"/>
          <w:iCs w:val="0"/>
          <w:sz w:val="20"/>
          <w:szCs w:val="20"/>
          <w:lang w:val="en-US"/>
        </w:rPr>
        <w:t>berkaitan  dengan</w:t>
      </w:r>
      <w:proofErr w:type="gramEnd"/>
      <w:r w:rsidR="006630D3" w:rsidRPr="00CD53CA">
        <w:rPr>
          <w:rFonts w:eastAsiaTheme="minorHAnsi"/>
          <w:b w:val="0"/>
          <w:bCs w:val="0"/>
          <w:i w:val="0"/>
          <w:iCs w:val="0"/>
          <w:sz w:val="20"/>
          <w:szCs w:val="20"/>
          <w:lang w:val="en-US"/>
        </w:rPr>
        <w:t xml:space="preserve"> perilaku keuangan sehari-hari, yaitu:</w:t>
      </w:r>
    </w:p>
    <w:p w14:paraId="0774467E" w14:textId="77777777" w:rsidR="006630D3" w:rsidRPr="00CD53CA" w:rsidRDefault="006630D3" w:rsidP="006630D3">
      <w:pPr>
        <w:pStyle w:val="Heading2"/>
        <w:ind w:left="360" w:right="128"/>
        <w:rPr>
          <w:rFonts w:eastAsiaTheme="minorHAnsi"/>
          <w:b w:val="0"/>
          <w:bCs w:val="0"/>
          <w:i w:val="0"/>
          <w:iCs w:val="0"/>
          <w:sz w:val="20"/>
          <w:szCs w:val="20"/>
          <w:lang w:val="en-US"/>
        </w:rPr>
      </w:pPr>
      <w:r w:rsidRPr="00CD53CA">
        <w:rPr>
          <w:rFonts w:eastAsiaTheme="minorHAnsi"/>
          <w:b w:val="0"/>
          <w:bCs w:val="0"/>
          <w:i w:val="0"/>
          <w:iCs w:val="0"/>
          <w:sz w:val="20"/>
          <w:szCs w:val="20"/>
          <w:lang w:val="en-US"/>
        </w:rPr>
        <w:t>•</w:t>
      </w:r>
      <w:r w:rsidRPr="00CD53CA">
        <w:rPr>
          <w:rFonts w:eastAsiaTheme="minorHAnsi"/>
          <w:b w:val="0"/>
          <w:bCs w:val="0"/>
          <w:i w:val="0"/>
          <w:iCs w:val="0"/>
          <w:sz w:val="20"/>
          <w:szCs w:val="20"/>
          <w:lang w:val="en-US"/>
        </w:rPr>
        <w:tab/>
        <w:t>Membayar tagihan tepat waktu</w:t>
      </w:r>
    </w:p>
    <w:p w14:paraId="12C11516" w14:textId="77777777" w:rsidR="006630D3" w:rsidRPr="00CD53CA" w:rsidRDefault="006630D3" w:rsidP="006630D3">
      <w:pPr>
        <w:pStyle w:val="Heading2"/>
        <w:ind w:left="360" w:right="128"/>
        <w:rPr>
          <w:rFonts w:eastAsiaTheme="minorHAnsi"/>
          <w:b w:val="0"/>
          <w:bCs w:val="0"/>
          <w:i w:val="0"/>
          <w:iCs w:val="0"/>
          <w:sz w:val="20"/>
          <w:szCs w:val="20"/>
          <w:lang w:val="en-US"/>
        </w:rPr>
      </w:pPr>
      <w:r w:rsidRPr="00CD53CA">
        <w:rPr>
          <w:rFonts w:eastAsiaTheme="minorHAnsi"/>
          <w:b w:val="0"/>
          <w:bCs w:val="0"/>
          <w:i w:val="0"/>
          <w:iCs w:val="0"/>
          <w:sz w:val="20"/>
          <w:szCs w:val="20"/>
          <w:lang w:val="en-US"/>
        </w:rPr>
        <w:t>•</w:t>
      </w:r>
      <w:r w:rsidRPr="00CD53CA">
        <w:rPr>
          <w:rFonts w:eastAsiaTheme="minorHAnsi"/>
          <w:b w:val="0"/>
          <w:bCs w:val="0"/>
          <w:i w:val="0"/>
          <w:iCs w:val="0"/>
          <w:sz w:val="20"/>
          <w:szCs w:val="20"/>
          <w:lang w:val="en-US"/>
        </w:rPr>
        <w:tab/>
        <w:t xml:space="preserve">Membuat anggaran pengeluaran dan belanja </w:t>
      </w:r>
    </w:p>
    <w:p w14:paraId="1452ACA6" w14:textId="77777777" w:rsidR="006630D3" w:rsidRPr="00CD53CA" w:rsidRDefault="006630D3" w:rsidP="006630D3">
      <w:pPr>
        <w:pStyle w:val="Heading2"/>
        <w:ind w:left="360" w:right="128"/>
        <w:rPr>
          <w:rFonts w:eastAsiaTheme="minorHAnsi"/>
          <w:b w:val="0"/>
          <w:bCs w:val="0"/>
          <w:i w:val="0"/>
          <w:iCs w:val="0"/>
          <w:sz w:val="20"/>
          <w:szCs w:val="20"/>
          <w:lang w:val="en-US"/>
        </w:rPr>
      </w:pPr>
      <w:r w:rsidRPr="00CD53CA">
        <w:rPr>
          <w:rFonts w:eastAsiaTheme="minorHAnsi"/>
          <w:b w:val="0"/>
          <w:bCs w:val="0"/>
          <w:i w:val="0"/>
          <w:iCs w:val="0"/>
          <w:sz w:val="20"/>
          <w:szCs w:val="20"/>
          <w:lang w:val="en-US"/>
        </w:rPr>
        <w:t>•</w:t>
      </w:r>
      <w:r w:rsidRPr="00CD53CA">
        <w:rPr>
          <w:rFonts w:eastAsiaTheme="minorHAnsi"/>
          <w:b w:val="0"/>
          <w:bCs w:val="0"/>
          <w:i w:val="0"/>
          <w:iCs w:val="0"/>
          <w:sz w:val="20"/>
          <w:szCs w:val="20"/>
          <w:lang w:val="en-US"/>
        </w:rPr>
        <w:tab/>
        <w:t>Mencatat pengeluaran dan belanja (harian, bulanan, dan lain-lain)</w:t>
      </w:r>
    </w:p>
    <w:p w14:paraId="42B60840" w14:textId="77777777" w:rsidR="006630D3" w:rsidRPr="00CD53CA" w:rsidRDefault="006630D3" w:rsidP="006630D3">
      <w:pPr>
        <w:pStyle w:val="Heading2"/>
        <w:ind w:left="360" w:right="128"/>
        <w:rPr>
          <w:rFonts w:eastAsiaTheme="minorHAnsi"/>
          <w:b w:val="0"/>
          <w:bCs w:val="0"/>
          <w:i w:val="0"/>
          <w:iCs w:val="0"/>
          <w:sz w:val="20"/>
          <w:szCs w:val="20"/>
          <w:lang w:val="en-US"/>
        </w:rPr>
      </w:pPr>
      <w:r w:rsidRPr="00CD53CA">
        <w:rPr>
          <w:rFonts w:eastAsiaTheme="minorHAnsi"/>
          <w:b w:val="0"/>
          <w:bCs w:val="0"/>
          <w:i w:val="0"/>
          <w:iCs w:val="0"/>
          <w:sz w:val="20"/>
          <w:szCs w:val="20"/>
          <w:lang w:val="en-US"/>
        </w:rPr>
        <w:lastRenderedPageBreak/>
        <w:t>•</w:t>
      </w:r>
      <w:r w:rsidRPr="00CD53CA">
        <w:rPr>
          <w:rFonts w:eastAsiaTheme="minorHAnsi"/>
          <w:b w:val="0"/>
          <w:bCs w:val="0"/>
          <w:i w:val="0"/>
          <w:iCs w:val="0"/>
          <w:sz w:val="20"/>
          <w:szCs w:val="20"/>
          <w:lang w:val="en-US"/>
        </w:rPr>
        <w:tab/>
        <w:t>Menyediakan pengeluaran untuk pengeluaran tidak terduga</w:t>
      </w:r>
    </w:p>
    <w:p w14:paraId="5C675A53" w14:textId="77777777" w:rsidR="006630D3" w:rsidRPr="00CD53CA" w:rsidRDefault="006630D3" w:rsidP="006630D3">
      <w:pPr>
        <w:pStyle w:val="Heading2"/>
        <w:ind w:left="360" w:right="128"/>
        <w:rPr>
          <w:rFonts w:eastAsiaTheme="minorHAnsi"/>
          <w:b w:val="0"/>
          <w:bCs w:val="0"/>
          <w:i w:val="0"/>
          <w:iCs w:val="0"/>
          <w:sz w:val="20"/>
          <w:szCs w:val="20"/>
          <w:lang w:val="en-US"/>
        </w:rPr>
      </w:pPr>
      <w:r w:rsidRPr="00CD53CA">
        <w:rPr>
          <w:rFonts w:eastAsiaTheme="minorHAnsi"/>
          <w:b w:val="0"/>
          <w:bCs w:val="0"/>
          <w:i w:val="0"/>
          <w:iCs w:val="0"/>
          <w:sz w:val="20"/>
          <w:szCs w:val="20"/>
          <w:lang w:val="en-US"/>
        </w:rPr>
        <w:t>•</w:t>
      </w:r>
      <w:r w:rsidRPr="00CD53CA">
        <w:rPr>
          <w:rFonts w:eastAsiaTheme="minorHAnsi"/>
          <w:b w:val="0"/>
          <w:bCs w:val="0"/>
          <w:i w:val="0"/>
          <w:iCs w:val="0"/>
          <w:sz w:val="20"/>
          <w:szCs w:val="20"/>
          <w:lang w:val="en-US"/>
        </w:rPr>
        <w:tab/>
        <w:t xml:space="preserve">Menabung </w:t>
      </w:r>
    </w:p>
    <w:p w14:paraId="040106DC" w14:textId="77777777" w:rsidR="00673876" w:rsidRPr="00CD53CA" w:rsidRDefault="006630D3" w:rsidP="006630D3">
      <w:pPr>
        <w:pStyle w:val="Heading2"/>
        <w:spacing w:line="240" w:lineRule="auto"/>
        <w:ind w:left="360" w:right="128"/>
        <w:rPr>
          <w:rFonts w:eastAsiaTheme="minorHAnsi"/>
          <w:b w:val="0"/>
          <w:bCs w:val="0"/>
          <w:i w:val="0"/>
          <w:iCs w:val="0"/>
          <w:sz w:val="20"/>
          <w:szCs w:val="20"/>
          <w:lang w:val="en-US"/>
        </w:rPr>
      </w:pPr>
      <w:r w:rsidRPr="00CD53CA">
        <w:rPr>
          <w:rFonts w:eastAsiaTheme="minorHAnsi"/>
          <w:b w:val="0"/>
          <w:bCs w:val="0"/>
          <w:i w:val="0"/>
          <w:iCs w:val="0"/>
          <w:sz w:val="20"/>
          <w:szCs w:val="20"/>
          <w:lang w:val="en-US"/>
        </w:rPr>
        <w:t>•</w:t>
      </w:r>
      <w:r w:rsidRPr="00CD53CA">
        <w:rPr>
          <w:rFonts w:eastAsiaTheme="minorHAnsi"/>
          <w:b w:val="0"/>
          <w:bCs w:val="0"/>
          <w:i w:val="0"/>
          <w:iCs w:val="0"/>
          <w:sz w:val="20"/>
          <w:szCs w:val="20"/>
          <w:lang w:val="en-US"/>
        </w:rPr>
        <w:tab/>
        <w:t>Membandingkan harga antar toko/swalayan/supermarket sebelum memutuskan untuk melakukan pembelian</w:t>
      </w:r>
    </w:p>
    <w:p w14:paraId="3670DE32" w14:textId="77777777" w:rsidR="00673876" w:rsidRPr="00CD53CA" w:rsidRDefault="00673876" w:rsidP="00940098">
      <w:pPr>
        <w:pStyle w:val="Heading2"/>
        <w:spacing w:line="240" w:lineRule="auto"/>
        <w:ind w:left="0" w:right="128"/>
        <w:rPr>
          <w:bCs w:val="0"/>
          <w:i w:val="0"/>
          <w:sz w:val="20"/>
          <w:szCs w:val="20"/>
          <w:lang w:val="en-US"/>
        </w:rPr>
      </w:pPr>
      <w:r w:rsidRPr="00CD53CA">
        <w:rPr>
          <w:bCs w:val="0"/>
          <w:i w:val="0"/>
          <w:sz w:val="20"/>
          <w:szCs w:val="20"/>
          <w:lang w:val="en-US"/>
        </w:rPr>
        <w:t>Literasi Digital</w:t>
      </w:r>
    </w:p>
    <w:p w14:paraId="2308E774" w14:textId="77777777" w:rsidR="00673876" w:rsidRPr="00CD53CA" w:rsidRDefault="00673876" w:rsidP="00940098">
      <w:pPr>
        <w:pStyle w:val="ListParagraph"/>
        <w:spacing w:line="240" w:lineRule="auto"/>
        <w:ind w:left="0" w:firstLine="567"/>
        <w:jc w:val="both"/>
        <w:rPr>
          <w:rFonts w:ascii="Times New Roman" w:eastAsia="Times New Roman" w:hAnsi="Times New Roman" w:cs="Times New Roman"/>
          <w:sz w:val="20"/>
          <w:szCs w:val="20"/>
          <w:lang w:val="id"/>
        </w:rPr>
      </w:pPr>
      <w:r w:rsidRPr="00CD53CA">
        <w:rPr>
          <w:rFonts w:ascii="Times New Roman" w:eastAsia="Times New Roman" w:hAnsi="Times New Roman" w:cs="Times New Roman"/>
          <w:sz w:val="20"/>
          <w:szCs w:val="20"/>
          <w:lang w:val="id"/>
        </w:rPr>
        <w:t>Menurut Paul Gilster yang dikutip oleh Dyna Herlina S, literasi digital adalah kemampuan menggunakan teknologi dan informasi  secara efektif dan efesien</w:t>
      </w:r>
      <w:r w:rsidR="004F2891" w:rsidRPr="00CD53CA">
        <w:rPr>
          <w:rFonts w:ascii="Times New Roman" w:eastAsia="Times New Roman" w:hAnsi="Times New Roman" w:cs="Times New Roman"/>
          <w:sz w:val="20"/>
          <w:szCs w:val="20"/>
          <w:lang w:val="id"/>
        </w:rPr>
        <w:t>.</w:t>
      </w:r>
    </w:p>
    <w:p w14:paraId="27A404F7" w14:textId="77777777" w:rsidR="00673876" w:rsidRPr="00CD53CA" w:rsidRDefault="00673876" w:rsidP="00940098">
      <w:pPr>
        <w:pStyle w:val="ListParagraph"/>
        <w:spacing w:line="240" w:lineRule="auto"/>
        <w:ind w:left="0" w:firstLine="567"/>
        <w:jc w:val="both"/>
        <w:rPr>
          <w:rFonts w:ascii="Times New Roman" w:eastAsia="Times New Roman" w:hAnsi="Times New Roman" w:cs="Times New Roman"/>
          <w:sz w:val="20"/>
          <w:szCs w:val="20"/>
          <w:lang w:val="id"/>
        </w:rPr>
      </w:pPr>
      <w:r w:rsidRPr="00CD53CA">
        <w:rPr>
          <w:rFonts w:ascii="Times New Roman" w:eastAsia="Times New Roman" w:hAnsi="Times New Roman" w:cs="Times New Roman"/>
          <w:sz w:val="20"/>
          <w:szCs w:val="20"/>
        </w:rPr>
        <w:t>Menurut Gilster &amp; Watson</w:t>
      </w:r>
      <w:r w:rsidRPr="00CD53CA">
        <w:rPr>
          <w:rFonts w:ascii="Times New Roman" w:eastAsia="Times New Roman" w:hAnsi="Times New Roman" w:cs="Times New Roman"/>
          <w:sz w:val="20"/>
          <w:szCs w:val="20"/>
          <w:lang w:val="id"/>
        </w:rPr>
        <w:t xml:space="preserve"> (</w:t>
      </w:r>
      <w:r w:rsidRPr="00CD53CA">
        <w:rPr>
          <w:rFonts w:ascii="Times New Roman" w:eastAsia="Times New Roman" w:hAnsi="Times New Roman" w:cs="Times New Roman"/>
          <w:sz w:val="20"/>
          <w:szCs w:val="20"/>
        </w:rPr>
        <w:t>1999</w:t>
      </w:r>
      <w:r w:rsidRPr="00CD53CA">
        <w:rPr>
          <w:rFonts w:ascii="Times New Roman" w:eastAsia="Times New Roman" w:hAnsi="Times New Roman" w:cs="Times New Roman"/>
          <w:sz w:val="20"/>
          <w:szCs w:val="20"/>
          <w:lang w:val="id"/>
        </w:rPr>
        <w:t xml:space="preserve">). Indikator untuk </w:t>
      </w:r>
      <w:r w:rsidRPr="00CD53CA">
        <w:rPr>
          <w:rFonts w:ascii="Times New Roman" w:eastAsia="Times New Roman" w:hAnsi="Times New Roman" w:cs="Times New Roman"/>
          <w:sz w:val="20"/>
          <w:szCs w:val="20"/>
        </w:rPr>
        <w:t xml:space="preserve">liteerasi digital </w:t>
      </w:r>
      <w:r w:rsidRPr="00CD53CA">
        <w:rPr>
          <w:rFonts w:ascii="Times New Roman" w:eastAsia="Times New Roman" w:hAnsi="Times New Roman" w:cs="Times New Roman"/>
          <w:sz w:val="20"/>
          <w:szCs w:val="20"/>
          <w:lang w:val="id"/>
        </w:rPr>
        <w:t xml:space="preserve">sebagai berikut: </w:t>
      </w:r>
    </w:p>
    <w:p w14:paraId="5A5F3791" w14:textId="77777777" w:rsidR="00673876" w:rsidRPr="00CD53CA" w:rsidRDefault="00673876" w:rsidP="00940098">
      <w:pPr>
        <w:pStyle w:val="ListParagraph"/>
        <w:numPr>
          <w:ilvl w:val="0"/>
          <w:numId w:val="2"/>
        </w:numPr>
        <w:spacing w:line="240" w:lineRule="auto"/>
        <w:ind w:left="360"/>
        <w:jc w:val="both"/>
        <w:rPr>
          <w:rFonts w:ascii="Times New Roman" w:eastAsia="Times New Roman" w:hAnsi="Times New Roman" w:cs="Times New Roman"/>
          <w:sz w:val="20"/>
          <w:szCs w:val="20"/>
          <w:lang w:val="id"/>
        </w:rPr>
      </w:pPr>
      <w:r w:rsidRPr="00CD53CA">
        <w:rPr>
          <w:rFonts w:ascii="Times New Roman" w:eastAsia="Times New Roman" w:hAnsi="Times New Roman" w:cs="Times New Roman"/>
          <w:i/>
          <w:iCs/>
          <w:sz w:val="20"/>
          <w:szCs w:val="20"/>
        </w:rPr>
        <w:t>Functional Skill and Beyond</w:t>
      </w:r>
    </w:p>
    <w:p w14:paraId="11E3AC97" w14:textId="77777777" w:rsidR="00673876" w:rsidRPr="00CD53CA" w:rsidRDefault="00673876" w:rsidP="00940098">
      <w:pPr>
        <w:pStyle w:val="ListParagraph"/>
        <w:numPr>
          <w:ilvl w:val="0"/>
          <w:numId w:val="2"/>
        </w:numPr>
        <w:spacing w:line="240" w:lineRule="auto"/>
        <w:ind w:left="360"/>
        <w:jc w:val="both"/>
        <w:rPr>
          <w:rFonts w:ascii="Times New Roman" w:eastAsia="Times New Roman" w:hAnsi="Times New Roman" w:cs="Times New Roman"/>
          <w:sz w:val="20"/>
          <w:szCs w:val="20"/>
          <w:lang w:val="id"/>
        </w:rPr>
      </w:pPr>
      <w:r w:rsidRPr="00CD53CA">
        <w:rPr>
          <w:rFonts w:ascii="Times New Roman" w:eastAsia="Times New Roman" w:hAnsi="Times New Roman" w:cs="Times New Roman"/>
          <w:i/>
          <w:iCs/>
          <w:sz w:val="20"/>
          <w:szCs w:val="20"/>
        </w:rPr>
        <w:t>Creativity</w:t>
      </w:r>
      <w:r w:rsidRPr="00CD53CA">
        <w:rPr>
          <w:rFonts w:ascii="Times New Roman" w:eastAsia="Times New Roman" w:hAnsi="Times New Roman" w:cs="Times New Roman"/>
          <w:sz w:val="20"/>
          <w:szCs w:val="20"/>
          <w:lang w:val="id"/>
        </w:rPr>
        <w:t xml:space="preserve"> </w:t>
      </w:r>
    </w:p>
    <w:p w14:paraId="6660DA72" w14:textId="77777777" w:rsidR="00673876" w:rsidRPr="00CD53CA" w:rsidRDefault="00673876" w:rsidP="00940098">
      <w:pPr>
        <w:pStyle w:val="ListParagraph"/>
        <w:numPr>
          <w:ilvl w:val="0"/>
          <w:numId w:val="2"/>
        </w:numPr>
        <w:spacing w:line="240" w:lineRule="auto"/>
        <w:ind w:left="360"/>
        <w:jc w:val="both"/>
        <w:rPr>
          <w:rFonts w:ascii="Times New Roman" w:eastAsia="Times New Roman" w:hAnsi="Times New Roman" w:cs="Times New Roman"/>
          <w:sz w:val="20"/>
          <w:szCs w:val="20"/>
          <w:lang w:val="id"/>
        </w:rPr>
      </w:pPr>
      <w:r w:rsidRPr="00CD53CA">
        <w:rPr>
          <w:rFonts w:ascii="Times New Roman" w:eastAsia="Times New Roman" w:hAnsi="Times New Roman" w:cs="Times New Roman"/>
          <w:i/>
          <w:iCs/>
          <w:sz w:val="20"/>
          <w:szCs w:val="20"/>
        </w:rPr>
        <w:t>Collaboration</w:t>
      </w:r>
    </w:p>
    <w:p w14:paraId="2CA92D18" w14:textId="77777777" w:rsidR="00673876" w:rsidRPr="00CD53CA" w:rsidRDefault="00673876" w:rsidP="00940098">
      <w:pPr>
        <w:pStyle w:val="ListParagraph"/>
        <w:numPr>
          <w:ilvl w:val="0"/>
          <w:numId w:val="2"/>
        </w:numPr>
        <w:spacing w:line="240" w:lineRule="auto"/>
        <w:ind w:left="360"/>
        <w:jc w:val="both"/>
        <w:rPr>
          <w:rFonts w:ascii="Times New Roman" w:eastAsia="Times New Roman" w:hAnsi="Times New Roman" w:cs="Times New Roman"/>
          <w:sz w:val="20"/>
          <w:szCs w:val="20"/>
          <w:lang w:val="id"/>
        </w:rPr>
      </w:pPr>
      <w:r w:rsidRPr="00CD53CA">
        <w:rPr>
          <w:rFonts w:ascii="Times New Roman" w:eastAsia="Times New Roman" w:hAnsi="Times New Roman" w:cs="Times New Roman"/>
          <w:i/>
          <w:iCs/>
          <w:sz w:val="20"/>
          <w:szCs w:val="20"/>
        </w:rPr>
        <w:t>Communication</w:t>
      </w:r>
    </w:p>
    <w:p w14:paraId="7133B7D9" w14:textId="77777777" w:rsidR="00673876" w:rsidRPr="00CD53CA" w:rsidRDefault="00673876" w:rsidP="00940098">
      <w:pPr>
        <w:pStyle w:val="ListParagraph"/>
        <w:numPr>
          <w:ilvl w:val="0"/>
          <w:numId w:val="2"/>
        </w:numPr>
        <w:spacing w:line="240" w:lineRule="auto"/>
        <w:ind w:left="360"/>
        <w:jc w:val="both"/>
        <w:rPr>
          <w:rFonts w:ascii="Times New Roman" w:eastAsia="Times New Roman" w:hAnsi="Times New Roman" w:cs="Times New Roman"/>
          <w:sz w:val="20"/>
          <w:szCs w:val="20"/>
          <w:lang w:val="id"/>
        </w:rPr>
      </w:pPr>
      <w:r w:rsidRPr="00CD53CA">
        <w:rPr>
          <w:rFonts w:ascii="Times New Roman" w:eastAsia="Times New Roman" w:hAnsi="Times New Roman" w:cs="Times New Roman"/>
          <w:i/>
          <w:iCs/>
          <w:sz w:val="20"/>
          <w:szCs w:val="20"/>
        </w:rPr>
        <w:t>The ability to find select information</w:t>
      </w:r>
    </w:p>
    <w:p w14:paraId="682100A2" w14:textId="77777777" w:rsidR="00673876" w:rsidRPr="00CD53CA" w:rsidRDefault="00673876" w:rsidP="00940098">
      <w:pPr>
        <w:pStyle w:val="ListParagraph"/>
        <w:numPr>
          <w:ilvl w:val="0"/>
          <w:numId w:val="2"/>
        </w:numPr>
        <w:spacing w:line="240" w:lineRule="auto"/>
        <w:ind w:left="360"/>
        <w:jc w:val="both"/>
        <w:rPr>
          <w:rFonts w:ascii="Times New Roman" w:eastAsia="Times New Roman" w:hAnsi="Times New Roman" w:cs="Times New Roman"/>
          <w:sz w:val="20"/>
          <w:szCs w:val="20"/>
          <w:lang w:val="id"/>
        </w:rPr>
      </w:pPr>
      <w:r w:rsidRPr="00CD53CA">
        <w:rPr>
          <w:rFonts w:ascii="Times New Roman" w:eastAsia="Times New Roman" w:hAnsi="Times New Roman" w:cs="Times New Roman"/>
          <w:i/>
          <w:iCs/>
          <w:sz w:val="20"/>
          <w:szCs w:val="20"/>
        </w:rPr>
        <w:t>Critical Thinking and Evaluation</w:t>
      </w:r>
    </w:p>
    <w:p w14:paraId="552229FB" w14:textId="77777777" w:rsidR="00673876" w:rsidRPr="00CD53CA" w:rsidRDefault="00673876" w:rsidP="00940098">
      <w:pPr>
        <w:pStyle w:val="ListParagraph"/>
        <w:numPr>
          <w:ilvl w:val="0"/>
          <w:numId w:val="2"/>
        </w:numPr>
        <w:spacing w:line="240" w:lineRule="auto"/>
        <w:ind w:left="360"/>
        <w:jc w:val="both"/>
        <w:rPr>
          <w:rFonts w:ascii="Times New Roman" w:eastAsia="Times New Roman" w:hAnsi="Times New Roman" w:cs="Times New Roman"/>
          <w:sz w:val="20"/>
          <w:szCs w:val="20"/>
          <w:lang w:val="id"/>
        </w:rPr>
      </w:pPr>
      <w:r w:rsidRPr="00CD53CA">
        <w:rPr>
          <w:rFonts w:ascii="Times New Roman" w:eastAsia="Times New Roman" w:hAnsi="Times New Roman" w:cs="Times New Roman"/>
          <w:i/>
          <w:iCs/>
          <w:sz w:val="20"/>
          <w:szCs w:val="20"/>
        </w:rPr>
        <w:t>Cultural and Social Understanding</w:t>
      </w:r>
    </w:p>
    <w:p w14:paraId="1AB167F0" w14:textId="77777777" w:rsidR="00673876" w:rsidRPr="00CD53CA" w:rsidRDefault="00673876" w:rsidP="00940098">
      <w:pPr>
        <w:pStyle w:val="ListParagraph"/>
        <w:numPr>
          <w:ilvl w:val="0"/>
          <w:numId w:val="2"/>
        </w:numPr>
        <w:spacing w:line="240" w:lineRule="auto"/>
        <w:ind w:left="360"/>
        <w:jc w:val="both"/>
        <w:rPr>
          <w:rFonts w:ascii="Times New Roman" w:eastAsia="Times New Roman" w:hAnsi="Times New Roman" w:cs="Times New Roman"/>
          <w:sz w:val="20"/>
          <w:szCs w:val="20"/>
          <w:lang w:val="id"/>
        </w:rPr>
      </w:pPr>
      <w:r w:rsidRPr="00CD53CA">
        <w:rPr>
          <w:rFonts w:ascii="Times New Roman" w:eastAsia="Times New Roman" w:hAnsi="Times New Roman" w:cs="Times New Roman"/>
          <w:i/>
          <w:iCs/>
          <w:sz w:val="20"/>
          <w:szCs w:val="20"/>
        </w:rPr>
        <w:t>E-Safety</w:t>
      </w:r>
    </w:p>
    <w:p w14:paraId="22ED2F4A" w14:textId="77777777" w:rsidR="00673876" w:rsidRPr="00CD53CA" w:rsidRDefault="00673876" w:rsidP="00940098">
      <w:pPr>
        <w:pStyle w:val="Heading3"/>
        <w:jc w:val="both"/>
        <w:rPr>
          <w:rFonts w:ascii="Times New Roman" w:hAnsi="Times New Roman" w:cs="Times New Roman"/>
          <w:b/>
          <w:bCs/>
          <w:iCs/>
          <w:color w:val="auto"/>
          <w:sz w:val="20"/>
          <w:szCs w:val="20"/>
          <w:lang w:val="en-US"/>
        </w:rPr>
      </w:pPr>
      <w:r w:rsidRPr="00CD53CA">
        <w:rPr>
          <w:rFonts w:ascii="Times New Roman" w:hAnsi="Times New Roman" w:cs="Times New Roman"/>
          <w:b/>
          <w:bCs/>
          <w:iCs/>
          <w:color w:val="auto"/>
          <w:sz w:val="20"/>
          <w:szCs w:val="20"/>
          <w:lang w:val="en-US"/>
        </w:rPr>
        <w:t>Literasi Keuangan</w:t>
      </w:r>
    </w:p>
    <w:p w14:paraId="003C0034" w14:textId="77777777" w:rsidR="00673876" w:rsidRPr="00CD53CA" w:rsidRDefault="00673876" w:rsidP="00940098">
      <w:pPr>
        <w:ind w:firstLine="425"/>
        <w:jc w:val="both"/>
        <w:rPr>
          <w:i/>
          <w:iCs/>
          <w:color w:val="000000"/>
          <w:sz w:val="20"/>
          <w:szCs w:val="20"/>
        </w:rPr>
      </w:pPr>
      <w:r w:rsidRPr="00CD53CA">
        <w:rPr>
          <w:color w:val="000000"/>
          <w:sz w:val="20"/>
          <w:szCs w:val="20"/>
        </w:rPr>
        <w:t>Remund (2010) menyatakan bahwa literasi keuangan merupakan pengukuran terhadap pemahaman seseorang mengenai konsep keuangan</w:t>
      </w:r>
      <w:r w:rsidR="004F2891" w:rsidRPr="00CD53CA">
        <w:rPr>
          <w:color w:val="000000"/>
          <w:sz w:val="20"/>
          <w:szCs w:val="20"/>
        </w:rPr>
        <w:t>.</w:t>
      </w:r>
    </w:p>
    <w:p w14:paraId="18E087F6" w14:textId="77777777" w:rsidR="007A2193" w:rsidRPr="00CD53CA" w:rsidRDefault="00673876" w:rsidP="00296B5C">
      <w:pPr>
        <w:jc w:val="both"/>
        <w:rPr>
          <w:color w:val="000000" w:themeColor="text1"/>
          <w:sz w:val="20"/>
          <w:szCs w:val="20"/>
        </w:rPr>
      </w:pPr>
      <w:r w:rsidRPr="00CD53CA">
        <w:rPr>
          <w:color w:val="000000" w:themeColor="text1"/>
          <w:sz w:val="20"/>
          <w:szCs w:val="20"/>
        </w:rPr>
        <w:t xml:space="preserve">Adapun </w:t>
      </w:r>
      <w:r w:rsidR="00296B5C" w:rsidRPr="00CD53CA">
        <w:rPr>
          <w:color w:val="000000" w:themeColor="text1"/>
          <w:sz w:val="20"/>
          <w:szCs w:val="20"/>
        </w:rPr>
        <w:t xml:space="preserve">indikator </w:t>
      </w:r>
      <w:r w:rsidRPr="00CD53CA">
        <w:rPr>
          <w:color w:val="000000" w:themeColor="text1"/>
          <w:sz w:val="20"/>
          <w:szCs w:val="20"/>
        </w:rPr>
        <w:t xml:space="preserve">menurut </w:t>
      </w:r>
      <w:r w:rsidR="007A2193" w:rsidRPr="00CD53CA">
        <w:rPr>
          <w:sz w:val="20"/>
          <w:szCs w:val="20"/>
        </w:rPr>
        <w:t>(Amanita</w:t>
      </w:r>
      <w:r w:rsidR="007A2193" w:rsidRPr="00CD53CA">
        <w:rPr>
          <w:spacing w:val="1"/>
          <w:sz w:val="20"/>
          <w:szCs w:val="20"/>
        </w:rPr>
        <w:t xml:space="preserve"> </w:t>
      </w:r>
      <w:r w:rsidR="007A2193" w:rsidRPr="00CD53CA">
        <w:rPr>
          <w:sz w:val="20"/>
          <w:szCs w:val="20"/>
        </w:rPr>
        <w:t>Novi Yusita, 2017;18) yaitu :</w:t>
      </w:r>
    </w:p>
    <w:p w14:paraId="78CC9D44" w14:textId="77777777" w:rsidR="007A2193" w:rsidRPr="00CD53CA" w:rsidRDefault="007A2193" w:rsidP="00296B5C">
      <w:pPr>
        <w:pStyle w:val="ListParagraph"/>
        <w:numPr>
          <w:ilvl w:val="1"/>
          <w:numId w:val="10"/>
        </w:numPr>
        <w:spacing w:after="0" w:line="240" w:lineRule="auto"/>
        <w:ind w:left="1276" w:hanging="283"/>
        <w:jc w:val="both"/>
        <w:rPr>
          <w:rFonts w:ascii="Times New Roman" w:hAnsi="Times New Roman" w:cs="Times New Roman"/>
          <w:sz w:val="20"/>
          <w:szCs w:val="20"/>
        </w:rPr>
      </w:pPr>
      <w:r w:rsidRPr="00CD53CA">
        <w:rPr>
          <w:rFonts w:ascii="Times New Roman" w:hAnsi="Times New Roman" w:cs="Times New Roman"/>
          <w:sz w:val="20"/>
          <w:szCs w:val="20"/>
        </w:rPr>
        <w:t>Pengetahuan</w:t>
      </w:r>
      <w:r w:rsidRPr="00CD53CA">
        <w:rPr>
          <w:rFonts w:ascii="Times New Roman" w:hAnsi="Times New Roman" w:cs="Times New Roman"/>
          <w:spacing w:val="-2"/>
          <w:sz w:val="20"/>
          <w:szCs w:val="20"/>
        </w:rPr>
        <w:t xml:space="preserve"> </w:t>
      </w:r>
      <w:r w:rsidRPr="00CD53CA">
        <w:rPr>
          <w:rFonts w:ascii="Times New Roman" w:hAnsi="Times New Roman" w:cs="Times New Roman"/>
          <w:sz w:val="20"/>
          <w:szCs w:val="20"/>
        </w:rPr>
        <w:t>umum</w:t>
      </w:r>
      <w:r w:rsidRPr="00CD53CA">
        <w:rPr>
          <w:rFonts w:ascii="Times New Roman" w:hAnsi="Times New Roman" w:cs="Times New Roman"/>
          <w:spacing w:val="-1"/>
          <w:sz w:val="20"/>
          <w:szCs w:val="20"/>
        </w:rPr>
        <w:t xml:space="preserve"> </w:t>
      </w:r>
      <w:r w:rsidRPr="00CD53CA">
        <w:rPr>
          <w:rFonts w:ascii="Times New Roman" w:hAnsi="Times New Roman" w:cs="Times New Roman"/>
          <w:sz w:val="20"/>
          <w:szCs w:val="20"/>
        </w:rPr>
        <w:t>tentang</w:t>
      </w:r>
      <w:r w:rsidRPr="00CD53CA">
        <w:rPr>
          <w:rFonts w:ascii="Times New Roman" w:hAnsi="Times New Roman" w:cs="Times New Roman"/>
          <w:spacing w:val="-4"/>
          <w:sz w:val="20"/>
          <w:szCs w:val="20"/>
        </w:rPr>
        <w:t xml:space="preserve"> </w:t>
      </w:r>
      <w:r w:rsidRPr="00CD53CA">
        <w:rPr>
          <w:rFonts w:ascii="Times New Roman" w:hAnsi="Times New Roman" w:cs="Times New Roman"/>
          <w:sz w:val="20"/>
          <w:szCs w:val="20"/>
        </w:rPr>
        <w:t xml:space="preserve">keuangan </w:t>
      </w:r>
    </w:p>
    <w:p w14:paraId="5CBA2B0D" w14:textId="77777777" w:rsidR="007A2193" w:rsidRPr="00CD53CA" w:rsidRDefault="007A2193" w:rsidP="00296B5C">
      <w:pPr>
        <w:pStyle w:val="ListParagraph"/>
        <w:numPr>
          <w:ilvl w:val="1"/>
          <w:numId w:val="10"/>
        </w:numPr>
        <w:spacing w:after="0" w:line="240" w:lineRule="auto"/>
        <w:ind w:left="1276" w:hanging="283"/>
        <w:jc w:val="both"/>
        <w:rPr>
          <w:rFonts w:ascii="Times New Roman" w:hAnsi="Times New Roman" w:cs="Times New Roman"/>
          <w:sz w:val="20"/>
          <w:szCs w:val="20"/>
        </w:rPr>
      </w:pPr>
      <w:r w:rsidRPr="00CD53CA">
        <w:rPr>
          <w:rFonts w:ascii="Times New Roman" w:hAnsi="Times New Roman" w:cs="Times New Roman"/>
          <w:sz w:val="20"/>
          <w:szCs w:val="20"/>
          <w:lang w:val="en-GB"/>
        </w:rPr>
        <w:t>Pinjaman dan Menabung</w:t>
      </w:r>
    </w:p>
    <w:p w14:paraId="6D126C9C" w14:textId="77777777" w:rsidR="007A2193" w:rsidRPr="00CD53CA" w:rsidRDefault="007A2193" w:rsidP="00296B5C">
      <w:pPr>
        <w:pStyle w:val="ListParagraph"/>
        <w:numPr>
          <w:ilvl w:val="1"/>
          <w:numId w:val="10"/>
        </w:numPr>
        <w:spacing w:after="0" w:line="240" w:lineRule="auto"/>
        <w:ind w:left="1276" w:hanging="283"/>
        <w:jc w:val="both"/>
        <w:rPr>
          <w:rFonts w:ascii="Times New Roman" w:hAnsi="Times New Roman" w:cs="Times New Roman"/>
          <w:sz w:val="20"/>
          <w:szCs w:val="20"/>
        </w:rPr>
      </w:pPr>
      <w:r w:rsidRPr="00CD53CA">
        <w:rPr>
          <w:rFonts w:ascii="Times New Roman" w:hAnsi="Times New Roman" w:cs="Times New Roman"/>
          <w:sz w:val="20"/>
          <w:szCs w:val="20"/>
          <w:lang w:val="en-GB"/>
        </w:rPr>
        <w:t xml:space="preserve">Asuransi </w:t>
      </w:r>
    </w:p>
    <w:p w14:paraId="76DD832C" w14:textId="79E56AB9" w:rsidR="00673876" w:rsidRDefault="007A2193" w:rsidP="00296B5C">
      <w:pPr>
        <w:pStyle w:val="ListParagraph"/>
        <w:numPr>
          <w:ilvl w:val="1"/>
          <w:numId w:val="10"/>
        </w:numPr>
        <w:spacing w:after="0" w:line="240" w:lineRule="auto"/>
        <w:ind w:left="1276" w:hanging="283"/>
        <w:jc w:val="both"/>
        <w:rPr>
          <w:rFonts w:ascii="Times New Roman" w:hAnsi="Times New Roman" w:cs="Times New Roman"/>
          <w:sz w:val="20"/>
          <w:szCs w:val="20"/>
        </w:rPr>
      </w:pPr>
      <w:proofErr w:type="spellStart"/>
      <w:r w:rsidRPr="00CD53CA">
        <w:rPr>
          <w:rFonts w:ascii="Times New Roman" w:hAnsi="Times New Roman" w:cs="Times New Roman"/>
          <w:sz w:val="20"/>
          <w:szCs w:val="20"/>
        </w:rPr>
        <w:t>Investasi</w:t>
      </w:r>
      <w:proofErr w:type="spellEnd"/>
    </w:p>
    <w:p w14:paraId="713C39FC" w14:textId="77777777" w:rsidR="00CD53CA" w:rsidRPr="00CD53CA" w:rsidRDefault="00CD53CA" w:rsidP="00D3189D">
      <w:pPr>
        <w:pStyle w:val="ListParagraph"/>
        <w:spacing w:after="0" w:line="240" w:lineRule="auto"/>
        <w:ind w:left="1276"/>
        <w:jc w:val="both"/>
        <w:rPr>
          <w:rFonts w:ascii="Times New Roman" w:hAnsi="Times New Roman" w:cs="Times New Roman"/>
          <w:sz w:val="20"/>
          <w:szCs w:val="20"/>
        </w:rPr>
      </w:pPr>
    </w:p>
    <w:p w14:paraId="2AFE1B68" w14:textId="77777777" w:rsidR="00121117" w:rsidRPr="00CD53CA" w:rsidRDefault="00121117" w:rsidP="00940098">
      <w:pPr>
        <w:pStyle w:val="Heading2"/>
        <w:spacing w:line="240" w:lineRule="auto"/>
        <w:ind w:left="0" w:right="128"/>
        <w:rPr>
          <w:i w:val="0"/>
          <w:iCs w:val="0"/>
          <w:sz w:val="20"/>
          <w:szCs w:val="20"/>
          <w:lang w:val="en-US"/>
        </w:rPr>
      </w:pPr>
      <w:r w:rsidRPr="00CD53CA">
        <w:rPr>
          <w:i w:val="0"/>
          <w:iCs w:val="0"/>
          <w:sz w:val="20"/>
          <w:szCs w:val="20"/>
          <w:lang w:val="en-US"/>
        </w:rPr>
        <w:t xml:space="preserve">Metode </w:t>
      </w:r>
      <w:r w:rsidR="00A010C4" w:rsidRPr="00CD53CA">
        <w:rPr>
          <w:i w:val="0"/>
          <w:iCs w:val="0"/>
          <w:sz w:val="20"/>
          <w:szCs w:val="20"/>
          <w:lang w:val="en-US"/>
        </w:rPr>
        <w:t>Penelitian</w:t>
      </w:r>
    </w:p>
    <w:p w14:paraId="716E3853" w14:textId="77777777" w:rsidR="00673876" w:rsidRPr="00CD53CA" w:rsidRDefault="00494C0D" w:rsidP="0052742E">
      <w:pPr>
        <w:pStyle w:val="Heading2"/>
        <w:spacing w:line="240" w:lineRule="auto"/>
        <w:ind w:left="0" w:right="128" w:firstLine="360"/>
        <w:rPr>
          <w:b w:val="0"/>
          <w:bCs w:val="0"/>
          <w:i w:val="0"/>
          <w:iCs w:val="0"/>
          <w:sz w:val="20"/>
          <w:szCs w:val="20"/>
          <w:lang w:val="en-US"/>
        </w:rPr>
      </w:pPr>
      <w:r w:rsidRPr="00CD53CA">
        <w:rPr>
          <w:b w:val="0"/>
          <w:bCs w:val="0"/>
          <w:i w:val="0"/>
          <w:iCs w:val="0"/>
          <w:sz w:val="20"/>
          <w:szCs w:val="20"/>
          <w:lang w:val="en-US"/>
        </w:rPr>
        <w:t>Penelitian ini menggunakan metode penelitian asosiatif kausal</w:t>
      </w:r>
      <w:r w:rsidR="00AE0936" w:rsidRPr="00CD53CA">
        <w:rPr>
          <w:b w:val="0"/>
          <w:bCs w:val="0"/>
          <w:i w:val="0"/>
          <w:iCs w:val="0"/>
          <w:sz w:val="20"/>
          <w:szCs w:val="20"/>
          <w:lang w:val="en-US"/>
        </w:rPr>
        <w:t xml:space="preserve"> dengan pe</w:t>
      </w:r>
      <w:r w:rsidR="001B4F52" w:rsidRPr="00CD53CA">
        <w:rPr>
          <w:b w:val="0"/>
          <w:bCs w:val="0"/>
          <w:i w:val="0"/>
          <w:iCs w:val="0"/>
          <w:sz w:val="20"/>
          <w:szCs w:val="20"/>
          <w:lang w:val="en-US"/>
        </w:rPr>
        <w:t>n</w:t>
      </w:r>
      <w:r w:rsidR="00AE0936" w:rsidRPr="00CD53CA">
        <w:rPr>
          <w:b w:val="0"/>
          <w:bCs w:val="0"/>
          <w:i w:val="0"/>
          <w:iCs w:val="0"/>
          <w:sz w:val="20"/>
          <w:szCs w:val="20"/>
          <w:lang w:val="en-US"/>
        </w:rPr>
        <w:t>dekatan kuantitatif</w:t>
      </w:r>
      <w:r w:rsidRPr="00CD53CA">
        <w:rPr>
          <w:b w:val="0"/>
          <w:bCs w:val="0"/>
          <w:i w:val="0"/>
          <w:iCs w:val="0"/>
          <w:sz w:val="20"/>
          <w:szCs w:val="20"/>
          <w:lang w:val="en-US"/>
        </w:rPr>
        <w:t>.</w:t>
      </w:r>
      <w:r w:rsidR="003F63F0" w:rsidRPr="00CD53CA">
        <w:rPr>
          <w:b w:val="0"/>
          <w:bCs w:val="0"/>
          <w:i w:val="0"/>
          <w:iCs w:val="0"/>
          <w:sz w:val="20"/>
          <w:szCs w:val="20"/>
          <w:lang w:val="en-US"/>
        </w:rPr>
        <w:t xml:space="preserve"> </w:t>
      </w:r>
      <w:r w:rsidR="00BA1E49" w:rsidRPr="00CD53CA">
        <w:rPr>
          <w:b w:val="0"/>
          <w:bCs w:val="0"/>
          <w:i w:val="0"/>
          <w:iCs w:val="0"/>
          <w:sz w:val="20"/>
          <w:szCs w:val="20"/>
          <w:lang w:val="en-US"/>
        </w:rPr>
        <w:t xml:space="preserve">Sampel dari penelitian ini adalah pada mahasiswa jurusan manajamen angkatan 2019. </w:t>
      </w:r>
      <w:r w:rsidR="001A0B64" w:rsidRPr="00CD53CA">
        <w:rPr>
          <w:b w:val="0"/>
          <w:bCs w:val="0"/>
          <w:i w:val="0"/>
          <w:iCs w:val="0"/>
          <w:sz w:val="20"/>
          <w:szCs w:val="20"/>
          <w:lang w:val="en-US"/>
        </w:rPr>
        <w:t xml:space="preserve">Pemilihan sampel dilakukan </w:t>
      </w:r>
      <w:r w:rsidR="004478DE" w:rsidRPr="00CD53CA">
        <w:rPr>
          <w:b w:val="0"/>
          <w:bCs w:val="0"/>
          <w:i w:val="0"/>
          <w:iCs w:val="0"/>
          <w:sz w:val="20"/>
          <w:szCs w:val="20"/>
          <w:lang w:val="en-US"/>
        </w:rPr>
        <w:t>dengan</w:t>
      </w:r>
      <w:r w:rsidR="00FA53FC" w:rsidRPr="00CD53CA">
        <w:rPr>
          <w:b w:val="0"/>
          <w:bCs w:val="0"/>
          <w:i w:val="0"/>
          <w:iCs w:val="0"/>
          <w:sz w:val="20"/>
          <w:szCs w:val="20"/>
          <w:lang w:val="en-US"/>
        </w:rPr>
        <w:t xml:space="preserve"> </w:t>
      </w:r>
      <w:r w:rsidR="004478DE" w:rsidRPr="00CD53CA">
        <w:rPr>
          <w:b w:val="0"/>
          <w:bCs w:val="0"/>
          <w:i w:val="0"/>
          <w:iCs w:val="0"/>
          <w:sz w:val="20"/>
          <w:szCs w:val="20"/>
          <w:lang w:val="en-US"/>
        </w:rPr>
        <w:t xml:space="preserve">proportional random sampling. </w:t>
      </w:r>
      <w:r w:rsidR="00FA53FC" w:rsidRPr="00CD53CA">
        <w:rPr>
          <w:b w:val="0"/>
          <w:bCs w:val="0"/>
          <w:i w:val="0"/>
          <w:iCs w:val="0"/>
          <w:sz w:val="20"/>
          <w:szCs w:val="20"/>
          <w:lang w:val="en-US"/>
        </w:rPr>
        <w:t>Adapun jenis data yang digunakan pada penelitian ini adalah data pr</w:t>
      </w:r>
      <w:r w:rsidR="00692CC4" w:rsidRPr="00CD53CA">
        <w:rPr>
          <w:b w:val="0"/>
          <w:bCs w:val="0"/>
          <w:i w:val="0"/>
          <w:iCs w:val="0"/>
          <w:sz w:val="20"/>
          <w:szCs w:val="20"/>
          <w:lang w:val="en-US"/>
        </w:rPr>
        <w:t xml:space="preserve">imer dan skunder. Dimana teknik pengumpulan data menggunakan pengumpulan data angket arau </w:t>
      </w:r>
      <w:r w:rsidR="00F57477" w:rsidRPr="00CD53CA">
        <w:rPr>
          <w:b w:val="0"/>
          <w:bCs w:val="0"/>
          <w:i w:val="0"/>
          <w:iCs w:val="0"/>
          <w:sz w:val="20"/>
          <w:szCs w:val="20"/>
          <w:lang w:val="en-US"/>
        </w:rPr>
        <w:t>(</w:t>
      </w:r>
      <w:r w:rsidR="00692CC4" w:rsidRPr="00CD53CA">
        <w:rPr>
          <w:b w:val="0"/>
          <w:bCs w:val="0"/>
          <w:i w:val="0"/>
          <w:iCs w:val="0"/>
          <w:sz w:val="20"/>
          <w:szCs w:val="20"/>
          <w:lang w:val="en-US"/>
        </w:rPr>
        <w:t>ku</w:t>
      </w:r>
      <w:r w:rsidR="00F57477" w:rsidRPr="00CD53CA">
        <w:rPr>
          <w:b w:val="0"/>
          <w:bCs w:val="0"/>
          <w:i w:val="0"/>
          <w:iCs w:val="0"/>
          <w:sz w:val="20"/>
          <w:szCs w:val="20"/>
          <w:lang w:val="en-US"/>
        </w:rPr>
        <w:t>esioner) melalui google form. Alat uji analisis data dalam penelitian ini menggunakan analisis regresi linier berganda</w:t>
      </w:r>
      <w:r w:rsidR="00126EF9" w:rsidRPr="00CD53CA">
        <w:rPr>
          <w:b w:val="0"/>
          <w:bCs w:val="0"/>
          <w:i w:val="0"/>
          <w:iCs w:val="0"/>
          <w:sz w:val="20"/>
          <w:szCs w:val="20"/>
          <w:lang w:val="en-US"/>
        </w:rPr>
        <w:t>.</w:t>
      </w:r>
    </w:p>
    <w:p w14:paraId="7247328D" w14:textId="77777777" w:rsidR="003B5D1B" w:rsidRDefault="003B5D1B" w:rsidP="00940098">
      <w:pPr>
        <w:pStyle w:val="Default"/>
        <w:rPr>
          <w:b/>
          <w:bCs/>
          <w:sz w:val="20"/>
          <w:szCs w:val="20"/>
          <w:lang w:val="en-US"/>
        </w:rPr>
      </w:pPr>
    </w:p>
    <w:p w14:paraId="306B4D4D" w14:textId="77777777" w:rsidR="003B5D1B" w:rsidRDefault="003B5D1B" w:rsidP="00940098">
      <w:pPr>
        <w:pStyle w:val="Default"/>
        <w:rPr>
          <w:b/>
          <w:bCs/>
          <w:sz w:val="20"/>
          <w:szCs w:val="20"/>
          <w:lang w:val="en-US"/>
        </w:rPr>
      </w:pPr>
    </w:p>
    <w:p w14:paraId="1F81430A" w14:textId="77777777" w:rsidR="003B5D1B" w:rsidRDefault="003B5D1B" w:rsidP="00940098">
      <w:pPr>
        <w:pStyle w:val="Default"/>
        <w:rPr>
          <w:b/>
          <w:bCs/>
          <w:sz w:val="20"/>
          <w:szCs w:val="20"/>
          <w:lang w:val="en-US"/>
        </w:rPr>
      </w:pPr>
    </w:p>
    <w:p w14:paraId="3CF595B9" w14:textId="77777777" w:rsidR="003B5D1B" w:rsidRDefault="003B5D1B" w:rsidP="00940098">
      <w:pPr>
        <w:pStyle w:val="Default"/>
        <w:rPr>
          <w:b/>
          <w:bCs/>
          <w:sz w:val="20"/>
          <w:szCs w:val="20"/>
          <w:lang w:val="en-US"/>
        </w:rPr>
      </w:pPr>
    </w:p>
    <w:p w14:paraId="347DB1CD" w14:textId="77777777" w:rsidR="003B5D1B" w:rsidRDefault="003B5D1B" w:rsidP="00940098">
      <w:pPr>
        <w:pStyle w:val="Default"/>
        <w:rPr>
          <w:b/>
          <w:bCs/>
          <w:sz w:val="20"/>
          <w:szCs w:val="20"/>
          <w:lang w:val="en-US"/>
        </w:rPr>
      </w:pPr>
    </w:p>
    <w:p w14:paraId="551AC5E9" w14:textId="77777777" w:rsidR="003B5D1B" w:rsidRDefault="003B5D1B" w:rsidP="00940098">
      <w:pPr>
        <w:pStyle w:val="Default"/>
        <w:rPr>
          <w:b/>
          <w:bCs/>
          <w:sz w:val="20"/>
          <w:szCs w:val="20"/>
          <w:lang w:val="en-US"/>
        </w:rPr>
      </w:pPr>
    </w:p>
    <w:p w14:paraId="7F275D93" w14:textId="77777777" w:rsidR="003B5D1B" w:rsidRDefault="003B5D1B" w:rsidP="00940098">
      <w:pPr>
        <w:pStyle w:val="Default"/>
        <w:rPr>
          <w:b/>
          <w:bCs/>
          <w:sz w:val="20"/>
          <w:szCs w:val="20"/>
          <w:lang w:val="en-US"/>
        </w:rPr>
      </w:pPr>
    </w:p>
    <w:p w14:paraId="243DB9C1" w14:textId="77777777" w:rsidR="003B5D1B" w:rsidRDefault="003B5D1B" w:rsidP="00940098">
      <w:pPr>
        <w:pStyle w:val="Default"/>
        <w:rPr>
          <w:b/>
          <w:bCs/>
          <w:sz w:val="20"/>
          <w:szCs w:val="20"/>
          <w:lang w:val="en-US"/>
        </w:rPr>
      </w:pPr>
    </w:p>
    <w:p w14:paraId="6F0BE36C" w14:textId="77777777" w:rsidR="003B5D1B" w:rsidRDefault="003B5D1B" w:rsidP="00940098">
      <w:pPr>
        <w:pStyle w:val="Default"/>
        <w:rPr>
          <w:b/>
          <w:bCs/>
          <w:sz w:val="20"/>
          <w:szCs w:val="20"/>
          <w:lang w:val="en-US"/>
        </w:rPr>
      </w:pPr>
    </w:p>
    <w:p w14:paraId="36209CEC" w14:textId="77777777" w:rsidR="003B5D1B" w:rsidRDefault="003B5D1B" w:rsidP="00940098">
      <w:pPr>
        <w:pStyle w:val="Default"/>
        <w:rPr>
          <w:b/>
          <w:bCs/>
          <w:sz w:val="20"/>
          <w:szCs w:val="20"/>
          <w:lang w:val="en-US"/>
        </w:rPr>
      </w:pPr>
    </w:p>
    <w:p w14:paraId="1C30D8C9" w14:textId="77777777" w:rsidR="003B5D1B" w:rsidRDefault="003B5D1B" w:rsidP="00940098">
      <w:pPr>
        <w:pStyle w:val="Default"/>
        <w:rPr>
          <w:b/>
          <w:bCs/>
          <w:sz w:val="20"/>
          <w:szCs w:val="20"/>
          <w:lang w:val="en-US"/>
        </w:rPr>
      </w:pPr>
    </w:p>
    <w:p w14:paraId="6E255C0C" w14:textId="77777777" w:rsidR="00940098" w:rsidRPr="00CD53CA" w:rsidRDefault="00940098" w:rsidP="00940098">
      <w:pPr>
        <w:pStyle w:val="Default"/>
        <w:rPr>
          <w:b/>
          <w:bCs/>
          <w:sz w:val="20"/>
          <w:szCs w:val="20"/>
          <w:lang w:val="en-US"/>
        </w:rPr>
      </w:pPr>
      <w:proofErr w:type="spellStart"/>
      <w:r w:rsidRPr="00CD53CA">
        <w:rPr>
          <w:b/>
          <w:bCs/>
          <w:sz w:val="20"/>
          <w:szCs w:val="20"/>
          <w:lang w:val="en-US"/>
        </w:rPr>
        <w:lastRenderedPageBreak/>
        <w:t>Hasil</w:t>
      </w:r>
      <w:proofErr w:type="spellEnd"/>
      <w:r w:rsidRPr="00CD53CA">
        <w:rPr>
          <w:b/>
          <w:bCs/>
          <w:sz w:val="20"/>
          <w:szCs w:val="20"/>
          <w:lang w:val="en-US"/>
        </w:rPr>
        <w:t xml:space="preserve"> </w:t>
      </w:r>
      <w:proofErr w:type="spellStart"/>
      <w:r w:rsidRPr="00CD53CA">
        <w:rPr>
          <w:b/>
          <w:bCs/>
          <w:sz w:val="20"/>
          <w:szCs w:val="20"/>
          <w:lang w:val="en-US"/>
        </w:rPr>
        <w:t>dan</w:t>
      </w:r>
      <w:proofErr w:type="spellEnd"/>
      <w:r w:rsidRPr="00CD53CA">
        <w:rPr>
          <w:b/>
          <w:bCs/>
          <w:sz w:val="20"/>
          <w:szCs w:val="20"/>
          <w:lang w:val="en-US"/>
        </w:rPr>
        <w:t xml:space="preserve"> </w:t>
      </w:r>
      <w:proofErr w:type="spellStart"/>
      <w:r w:rsidRPr="00CD53CA">
        <w:rPr>
          <w:b/>
          <w:bCs/>
          <w:sz w:val="20"/>
          <w:szCs w:val="20"/>
          <w:lang w:val="en-US"/>
        </w:rPr>
        <w:t>Pembahasan</w:t>
      </w:r>
      <w:proofErr w:type="spellEnd"/>
    </w:p>
    <w:p w14:paraId="51AD9071" w14:textId="03EEAA92" w:rsidR="00940098" w:rsidRDefault="00940098" w:rsidP="00D3189D">
      <w:pPr>
        <w:ind w:hanging="90"/>
        <w:jc w:val="center"/>
        <w:rPr>
          <w:b/>
          <w:sz w:val="20"/>
          <w:szCs w:val="20"/>
          <w:lang w:val="en-US"/>
        </w:rPr>
      </w:pPr>
      <w:r w:rsidRPr="00CD53CA">
        <w:rPr>
          <w:b/>
          <w:sz w:val="20"/>
          <w:szCs w:val="20"/>
        </w:rPr>
        <w:t xml:space="preserve">Tabel </w:t>
      </w:r>
      <w:r w:rsidRPr="00CD53CA">
        <w:rPr>
          <w:b/>
          <w:sz w:val="20"/>
          <w:szCs w:val="20"/>
          <w:lang w:val="en-US"/>
        </w:rPr>
        <w:t>1</w:t>
      </w:r>
      <w:r w:rsidRPr="00CD53CA">
        <w:rPr>
          <w:b/>
          <w:sz w:val="20"/>
          <w:szCs w:val="20"/>
        </w:rPr>
        <w:t>.1. Karakteristik Responden Berdasarkan</w:t>
      </w:r>
      <w:r w:rsidR="00D3189D">
        <w:rPr>
          <w:b/>
          <w:sz w:val="20"/>
          <w:szCs w:val="20"/>
          <w:lang w:val="en-US"/>
        </w:rPr>
        <w:t xml:space="preserve"> </w:t>
      </w:r>
      <w:r w:rsidRPr="00CD53CA">
        <w:rPr>
          <w:b/>
          <w:sz w:val="20"/>
          <w:szCs w:val="20"/>
        </w:rPr>
        <w:t>Jenis Kelami</w:t>
      </w:r>
      <w:r w:rsidR="00D3189D">
        <w:rPr>
          <w:b/>
          <w:sz w:val="20"/>
          <w:szCs w:val="20"/>
          <w:lang w:val="en-US"/>
        </w:rPr>
        <w:t>n</w:t>
      </w:r>
    </w:p>
    <w:p w14:paraId="761266EC" w14:textId="77777777" w:rsidR="00D3189D" w:rsidRPr="00D3189D" w:rsidRDefault="00D3189D" w:rsidP="00D3189D">
      <w:pPr>
        <w:ind w:hanging="90"/>
        <w:jc w:val="center"/>
        <w:rPr>
          <w:b/>
          <w:sz w:val="20"/>
          <w:szCs w:val="20"/>
          <w:lang w:val="en-US"/>
        </w:rPr>
      </w:pPr>
    </w:p>
    <w:tbl>
      <w:tblPr>
        <w:tblStyle w:val="TableGrid"/>
        <w:tblpPr w:leftFromText="180" w:rightFromText="180" w:vertAnchor="text" w:horzAnchor="margin" w:tblpXSpec="right" w:tblpY="13"/>
        <w:tblW w:w="4143" w:type="dxa"/>
        <w:tblInd w:w="0" w:type="dxa"/>
        <w:tblLook w:val="04A0" w:firstRow="1" w:lastRow="0" w:firstColumn="1" w:lastColumn="0" w:noHBand="0" w:noVBand="1"/>
      </w:tblPr>
      <w:tblGrid>
        <w:gridCol w:w="446"/>
        <w:gridCol w:w="1297"/>
        <w:gridCol w:w="1086"/>
        <w:gridCol w:w="1314"/>
      </w:tblGrid>
      <w:tr w:rsidR="00940098" w:rsidRPr="00CD53CA" w14:paraId="78031809" w14:textId="77777777" w:rsidTr="003B5D1B">
        <w:trPr>
          <w:trHeight w:val="444"/>
        </w:trPr>
        <w:tc>
          <w:tcPr>
            <w:tcW w:w="412" w:type="dxa"/>
            <w:tcBorders>
              <w:top w:val="single" w:sz="4" w:space="0" w:color="auto"/>
              <w:left w:val="nil"/>
              <w:bottom w:val="single" w:sz="4" w:space="0" w:color="auto"/>
              <w:right w:val="nil"/>
            </w:tcBorders>
            <w:hideMark/>
          </w:tcPr>
          <w:p w14:paraId="0A8B1E37" w14:textId="77777777" w:rsidR="00940098" w:rsidRPr="00CD53CA" w:rsidRDefault="00940098" w:rsidP="00940098">
            <w:pPr>
              <w:pStyle w:val="ListParagraph"/>
              <w:tabs>
                <w:tab w:val="center" w:pos="1283"/>
              </w:tabs>
              <w:spacing w:after="0" w:line="240" w:lineRule="auto"/>
              <w:ind w:left="0" w:hanging="15"/>
              <w:jc w:val="center"/>
              <w:rPr>
                <w:rFonts w:ascii="Times New Roman" w:hAnsi="Times New Roman" w:cs="Times New Roman"/>
                <w:b/>
                <w:bCs/>
                <w:sz w:val="20"/>
                <w:szCs w:val="20"/>
              </w:rPr>
            </w:pPr>
            <w:r w:rsidRPr="00CD53CA">
              <w:rPr>
                <w:rFonts w:ascii="Times New Roman" w:hAnsi="Times New Roman" w:cs="Times New Roman"/>
                <w:b/>
                <w:bCs/>
                <w:sz w:val="20"/>
                <w:szCs w:val="20"/>
              </w:rPr>
              <w:t>No</w:t>
            </w:r>
          </w:p>
        </w:tc>
        <w:tc>
          <w:tcPr>
            <w:tcW w:w="1313" w:type="dxa"/>
            <w:tcBorders>
              <w:top w:val="single" w:sz="4" w:space="0" w:color="auto"/>
              <w:left w:val="nil"/>
              <w:bottom w:val="single" w:sz="4" w:space="0" w:color="auto"/>
              <w:right w:val="nil"/>
            </w:tcBorders>
            <w:hideMark/>
          </w:tcPr>
          <w:p w14:paraId="1612CB52" w14:textId="77777777" w:rsidR="00940098" w:rsidRPr="00CD53CA" w:rsidRDefault="00940098" w:rsidP="00940098">
            <w:pPr>
              <w:pStyle w:val="ListParagraph"/>
              <w:tabs>
                <w:tab w:val="center" w:pos="1283"/>
              </w:tabs>
              <w:spacing w:after="0" w:line="240" w:lineRule="auto"/>
              <w:ind w:left="0" w:hanging="9"/>
              <w:jc w:val="center"/>
              <w:rPr>
                <w:rFonts w:ascii="Times New Roman" w:hAnsi="Times New Roman" w:cs="Times New Roman"/>
                <w:b/>
                <w:bCs/>
                <w:sz w:val="20"/>
                <w:szCs w:val="20"/>
              </w:rPr>
            </w:pPr>
            <w:r w:rsidRPr="00CD53CA">
              <w:rPr>
                <w:rFonts w:ascii="Times New Roman" w:hAnsi="Times New Roman" w:cs="Times New Roman"/>
                <w:b/>
                <w:bCs/>
                <w:sz w:val="20"/>
                <w:szCs w:val="20"/>
              </w:rPr>
              <w:t>Jenis Kelamin</w:t>
            </w:r>
          </w:p>
        </w:tc>
        <w:tc>
          <w:tcPr>
            <w:tcW w:w="1096" w:type="dxa"/>
            <w:tcBorders>
              <w:top w:val="single" w:sz="4" w:space="0" w:color="auto"/>
              <w:left w:val="nil"/>
              <w:bottom w:val="single" w:sz="4" w:space="0" w:color="auto"/>
              <w:right w:val="nil"/>
            </w:tcBorders>
            <w:hideMark/>
          </w:tcPr>
          <w:p w14:paraId="6A0ECA20" w14:textId="77777777" w:rsidR="00940098" w:rsidRPr="00CD53CA" w:rsidRDefault="00940098" w:rsidP="00940098">
            <w:pPr>
              <w:pStyle w:val="ListParagraph"/>
              <w:spacing w:after="0" w:line="240" w:lineRule="auto"/>
              <w:ind w:left="0" w:firstLine="426"/>
              <w:jc w:val="center"/>
              <w:rPr>
                <w:rFonts w:ascii="Times New Roman" w:hAnsi="Times New Roman" w:cs="Times New Roman"/>
                <w:b/>
                <w:bCs/>
                <w:sz w:val="20"/>
                <w:szCs w:val="20"/>
              </w:rPr>
            </w:pPr>
            <w:r w:rsidRPr="00CD53CA">
              <w:rPr>
                <w:rFonts w:ascii="Times New Roman" w:hAnsi="Times New Roman" w:cs="Times New Roman"/>
                <w:b/>
                <w:bCs/>
                <w:sz w:val="20"/>
                <w:szCs w:val="20"/>
              </w:rPr>
              <w:t>Jumlah (orang)</w:t>
            </w:r>
          </w:p>
        </w:tc>
        <w:tc>
          <w:tcPr>
            <w:tcW w:w="1322" w:type="dxa"/>
            <w:tcBorders>
              <w:top w:val="single" w:sz="4" w:space="0" w:color="auto"/>
              <w:left w:val="nil"/>
              <w:bottom w:val="single" w:sz="4" w:space="0" w:color="auto"/>
              <w:right w:val="nil"/>
            </w:tcBorders>
            <w:hideMark/>
          </w:tcPr>
          <w:p w14:paraId="546D1673" w14:textId="77777777" w:rsidR="00940098" w:rsidRPr="00CD53CA" w:rsidRDefault="00940098" w:rsidP="00940098">
            <w:pPr>
              <w:pStyle w:val="ListParagraph"/>
              <w:spacing w:after="0" w:line="240" w:lineRule="auto"/>
              <w:ind w:left="0" w:firstLine="426"/>
              <w:jc w:val="center"/>
              <w:rPr>
                <w:rFonts w:ascii="Times New Roman" w:hAnsi="Times New Roman" w:cs="Times New Roman"/>
                <w:b/>
                <w:bCs/>
                <w:sz w:val="20"/>
                <w:szCs w:val="20"/>
              </w:rPr>
            </w:pPr>
            <w:r w:rsidRPr="00CD53CA">
              <w:rPr>
                <w:rFonts w:ascii="Times New Roman" w:hAnsi="Times New Roman" w:cs="Times New Roman"/>
                <w:b/>
                <w:bCs/>
                <w:sz w:val="20"/>
                <w:szCs w:val="20"/>
              </w:rPr>
              <w:t>Persentase (%)</w:t>
            </w:r>
          </w:p>
        </w:tc>
      </w:tr>
      <w:tr w:rsidR="00940098" w:rsidRPr="00CD53CA" w14:paraId="60DEE209" w14:textId="77777777" w:rsidTr="003B5D1B">
        <w:trPr>
          <w:trHeight w:val="444"/>
        </w:trPr>
        <w:tc>
          <w:tcPr>
            <w:tcW w:w="412" w:type="dxa"/>
            <w:tcBorders>
              <w:top w:val="single" w:sz="4" w:space="0" w:color="auto"/>
              <w:left w:val="nil"/>
              <w:bottom w:val="single" w:sz="4" w:space="0" w:color="auto"/>
              <w:right w:val="nil"/>
            </w:tcBorders>
            <w:vAlign w:val="center"/>
            <w:hideMark/>
          </w:tcPr>
          <w:p w14:paraId="29BDFE71" w14:textId="77777777" w:rsidR="00940098" w:rsidRPr="00CD53CA" w:rsidRDefault="00940098" w:rsidP="003B5D1B">
            <w:pPr>
              <w:pStyle w:val="ListParagraph"/>
              <w:spacing w:after="0" w:line="240" w:lineRule="auto"/>
              <w:ind w:left="0" w:hanging="195"/>
              <w:jc w:val="center"/>
              <w:rPr>
                <w:rFonts w:ascii="Times New Roman" w:hAnsi="Times New Roman" w:cs="Times New Roman"/>
                <w:sz w:val="20"/>
                <w:szCs w:val="20"/>
              </w:rPr>
            </w:pPr>
            <w:r w:rsidRPr="00CD53CA">
              <w:rPr>
                <w:rFonts w:ascii="Times New Roman" w:hAnsi="Times New Roman" w:cs="Times New Roman"/>
                <w:sz w:val="20"/>
                <w:szCs w:val="20"/>
              </w:rPr>
              <w:t>1</w:t>
            </w:r>
          </w:p>
        </w:tc>
        <w:tc>
          <w:tcPr>
            <w:tcW w:w="1313" w:type="dxa"/>
            <w:tcBorders>
              <w:top w:val="single" w:sz="4" w:space="0" w:color="auto"/>
              <w:left w:val="nil"/>
              <w:bottom w:val="single" w:sz="4" w:space="0" w:color="auto"/>
              <w:right w:val="nil"/>
            </w:tcBorders>
            <w:vAlign w:val="center"/>
            <w:hideMark/>
          </w:tcPr>
          <w:p w14:paraId="78D7018D" w14:textId="77777777" w:rsidR="00940098" w:rsidRPr="003B5D1B" w:rsidRDefault="00940098" w:rsidP="003B5D1B">
            <w:pPr>
              <w:pStyle w:val="ListParagraph"/>
              <w:spacing w:after="0" w:line="240" w:lineRule="auto"/>
              <w:ind w:left="0" w:firstLine="426"/>
              <w:jc w:val="center"/>
              <w:rPr>
                <w:rFonts w:ascii="Times New Roman" w:hAnsi="Times New Roman" w:cs="Times New Roman"/>
                <w:sz w:val="16"/>
                <w:szCs w:val="16"/>
              </w:rPr>
            </w:pPr>
            <w:r w:rsidRPr="003B5D1B">
              <w:rPr>
                <w:rFonts w:ascii="Times New Roman" w:hAnsi="Times New Roman" w:cs="Times New Roman"/>
                <w:sz w:val="16"/>
                <w:szCs w:val="16"/>
              </w:rPr>
              <w:t>Laki-laki</w:t>
            </w:r>
          </w:p>
        </w:tc>
        <w:tc>
          <w:tcPr>
            <w:tcW w:w="1096" w:type="dxa"/>
            <w:tcBorders>
              <w:top w:val="single" w:sz="4" w:space="0" w:color="auto"/>
              <w:left w:val="nil"/>
              <w:bottom w:val="single" w:sz="4" w:space="0" w:color="auto"/>
              <w:right w:val="nil"/>
            </w:tcBorders>
            <w:vAlign w:val="center"/>
            <w:hideMark/>
          </w:tcPr>
          <w:p w14:paraId="6B636985" w14:textId="77777777" w:rsidR="00940098" w:rsidRPr="00CD53CA" w:rsidRDefault="00940098" w:rsidP="003B5D1B">
            <w:pPr>
              <w:pStyle w:val="ListParagraph"/>
              <w:spacing w:after="0" w:line="240" w:lineRule="auto"/>
              <w:ind w:left="0" w:firstLine="426"/>
              <w:jc w:val="center"/>
              <w:rPr>
                <w:rFonts w:ascii="Times New Roman" w:hAnsi="Times New Roman" w:cs="Times New Roman"/>
                <w:sz w:val="20"/>
                <w:szCs w:val="20"/>
              </w:rPr>
            </w:pPr>
            <w:r w:rsidRPr="00CD53CA">
              <w:rPr>
                <w:rFonts w:ascii="Times New Roman" w:hAnsi="Times New Roman" w:cs="Times New Roman"/>
                <w:sz w:val="20"/>
                <w:szCs w:val="20"/>
              </w:rPr>
              <w:t>51</w:t>
            </w:r>
          </w:p>
        </w:tc>
        <w:tc>
          <w:tcPr>
            <w:tcW w:w="1322" w:type="dxa"/>
            <w:tcBorders>
              <w:top w:val="single" w:sz="4" w:space="0" w:color="auto"/>
              <w:left w:val="nil"/>
              <w:bottom w:val="single" w:sz="4" w:space="0" w:color="auto"/>
              <w:right w:val="nil"/>
            </w:tcBorders>
            <w:vAlign w:val="center"/>
            <w:hideMark/>
          </w:tcPr>
          <w:p w14:paraId="5FD3F15A" w14:textId="77777777" w:rsidR="00940098" w:rsidRPr="00CD53CA" w:rsidRDefault="00940098" w:rsidP="003B5D1B">
            <w:pPr>
              <w:pStyle w:val="ListParagraph"/>
              <w:spacing w:after="0" w:line="240" w:lineRule="auto"/>
              <w:ind w:left="0" w:firstLine="426"/>
              <w:jc w:val="center"/>
              <w:rPr>
                <w:rFonts w:ascii="Times New Roman" w:hAnsi="Times New Roman" w:cs="Times New Roman"/>
                <w:sz w:val="20"/>
                <w:szCs w:val="20"/>
              </w:rPr>
            </w:pPr>
            <w:r w:rsidRPr="00CD53CA">
              <w:rPr>
                <w:rFonts w:ascii="Times New Roman" w:hAnsi="Times New Roman" w:cs="Times New Roman"/>
                <w:sz w:val="20"/>
                <w:szCs w:val="20"/>
              </w:rPr>
              <w:t>27.7</w:t>
            </w:r>
          </w:p>
        </w:tc>
      </w:tr>
      <w:tr w:rsidR="00940098" w:rsidRPr="00CD53CA" w14:paraId="02EDFCB6" w14:textId="77777777" w:rsidTr="003B5D1B">
        <w:trPr>
          <w:trHeight w:val="434"/>
        </w:trPr>
        <w:tc>
          <w:tcPr>
            <w:tcW w:w="412" w:type="dxa"/>
            <w:tcBorders>
              <w:top w:val="single" w:sz="4" w:space="0" w:color="auto"/>
              <w:left w:val="nil"/>
              <w:bottom w:val="single" w:sz="4" w:space="0" w:color="auto"/>
              <w:right w:val="nil"/>
            </w:tcBorders>
            <w:vAlign w:val="center"/>
            <w:hideMark/>
          </w:tcPr>
          <w:p w14:paraId="61925307" w14:textId="77777777" w:rsidR="00940098" w:rsidRPr="00CD53CA" w:rsidRDefault="00940098" w:rsidP="003B5D1B">
            <w:pPr>
              <w:pStyle w:val="ListParagraph"/>
              <w:spacing w:after="0" w:line="240" w:lineRule="auto"/>
              <w:ind w:left="0" w:hanging="105"/>
              <w:jc w:val="center"/>
              <w:rPr>
                <w:rFonts w:ascii="Times New Roman" w:hAnsi="Times New Roman" w:cs="Times New Roman"/>
                <w:sz w:val="20"/>
                <w:szCs w:val="20"/>
              </w:rPr>
            </w:pPr>
            <w:r w:rsidRPr="00CD53CA">
              <w:rPr>
                <w:rFonts w:ascii="Times New Roman" w:hAnsi="Times New Roman" w:cs="Times New Roman"/>
                <w:sz w:val="20"/>
                <w:szCs w:val="20"/>
              </w:rPr>
              <w:t>2</w:t>
            </w:r>
          </w:p>
        </w:tc>
        <w:tc>
          <w:tcPr>
            <w:tcW w:w="1313" w:type="dxa"/>
            <w:tcBorders>
              <w:top w:val="single" w:sz="4" w:space="0" w:color="auto"/>
              <w:left w:val="nil"/>
              <w:bottom w:val="single" w:sz="4" w:space="0" w:color="auto"/>
              <w:right w:val="nil"/>
            </w:tcBorders>
            <w:vAlign w:val="center"/>
            <w:hideMark/>
          </w:tcPr>
          <w:p w14:paraId="458812A1" w14:textId="77777777" w:rsidR="00940098" w:rsidRPr="003B5D1B" w:rsidRDefault="00940098" w:rsidP="003B5D1B">
            <w:pPr>
              <w:pStyle w:val="ListParagraph"/>
              <w:spacing w:after="0" w:line="240" w:lineRule="auto"/>
              <w:ind w:left="0" w:firstLine="426"/>
              <w:jc w:val="center"/>
              <w:rPr>
                <w:rFonts w:ascii="Times New Roman" w:hAnsi="Times New Roman" w:cs="Times New Roman"/>
                <w:sz w:val="14"/>
                <w:szCs w:val="14"/>
              </w:rPr>
            </w:pPr>
            <w:r w:rsidRPr="003B5D1B">
              <w:rPr>
                <w:rFonts w:ascii="Times New Roman" w:hAnsi="Times New Roman" w:cs="Times New Roman"/>
                <w:sz w:val="14"/>
                <w:szCs w:val="14"/>
              </w:rPr>
              <w:t>Perempuan</w:t>
            </w:r>
          </w:p>
        </w:tc>
        <w:tc>
          <w:tcPr>
            <w:tcW w:w="1096" w:type="dxa"/>
            <w:tcBorders>
              <w:top w:val="single" w:sz="4" w:space="0" w:color="auto"/>
              <w:left w:val="nil"/>
              <w:bottom w:val="single" w:sz="4" w:space="0" w:color="auto"/>
              <w:right w:val="nil"/>
            </w:tcBorders>
            <w:vAlign w:val="center"/>
            <w:hideMark/>
          </w:tcPr>
          <w:p w14:paraId="103F7139" w14:textId="77777777" w:rsidR="00940098" w:rsidRPr="00CD53CA" w:rsidRDefault="00940098" w:rsidP="003B5D1B">
            <w:pPr>
              <w:pStyle w:val="ListParagraph"/>
              <w:spacing w:after="0" w:line="240" w:lineRule="auto"/>
              <w:ind w:left="0" w:firstLine="426"/>
              <w:jc w:val="center"/>
              <w:rPr>
                <w:rFonts w:ascii="Times New Roman" w:hAnsi="Times New Roman" w:cs="Times New Roman"/>
                <w:sz w:val="20"/>
                <w:szCs w:val="20"/>
              </w:rPr>
            </w:pPr>
            <w:r w:rsidRPr="00CD53CA">
              <w:rPr>
                <w:rFonts w:ascii="Times New Roman" w:hAnsi="Times New Roman" w:cs="Times New Roman"/>
                <w:sz w:val="20"/>
                <w:szCs w:val="20"/>
              </w:rPr>
              <w:t>133</w:t>
            </w:r>
          </w:p>
        </w:tc>
        <w:tc>
          <w:tcPr>
            <w:tcW w:w="1322" w:type="dxa"/>
            <w:tcBorders>
              <w:top w:val="single" w:sz="4" w:space="0" w:color="auto"/>
              <w:left w:val="nil"/>
              <w:bottom w:val="single" w:sz="4" w:space="0" w:color="auto"/>
              <w:right w:val="nil"/>
            </w:tcBorders>
            <w:vAlign w:val="center"/>
            <w:hideMark/>
          </w:tcPr>
          <w:p w14:paraId="6CE75D2A" w14:textId="77777777" w:rsidR="00940098" w:rsidRPr="00CD53CA" w:rsidRDefault="00940098" w:rsidP="003B5D1B">
            <w:pPr>
              <w:pStyle w:val="ListParagraph"/>
              <w:spacing w:after="0" w:line="240" w:lineRule="auto"/>
              <w:ind w:left="0" w:firstLine="426"/>
              <w:jc w:val="center"/>
              <w:rPr>
                <w:rFonts w:ascii="Times New Roman" w:hAnsi="Times New Roman" w:cs="Times New Roman"/>
                <w:sz w:val="20"/>
                <w:szCs w:val="20"/>
              </w:rPr>
            </w:pPr>
            <w:r w:rsidRPr="00CD53CA">
              <w:rPr>
                <w:rFonts w:ascii="Times New Roman" w:hAnsi="Times New Roman" w:cs="Times New Roman"/>
                <w:sz w:val="20"/>
                <w:szCs w:val="20"/>
              </w:rPr>
              <w:t>72.3</w:t>
            </w:r>
          </w:p>
        </w:tc>
      </w:tr>
      <w:tr w:rsidR="00940098" w:rsidRPr="00CD53CA" w14:paraId="7D91C5B5" w14:textId="77777777" w:rsidTr="003B5D1B">
        <w:trPr>
          <w:trHeight w:val="444"/>
        </w:trPr>
        <w:tc>
          <w:tcPr>
            <w:tcW w:w="1725" w:type="dxa"/>
            <w:gridSpan w:val="2"/>
            <w:tcBorders>
              <w:top w:val="single" w:sz="4" w:space="0" w:color="auto"/>
              <w:left w:val="nil"/>
              <w:bottom w:val="single" w:sz="4" w:space="0" w:color="auto"/>
              <w:right w:val="nil"/>
            </w:tcBorders>
            <w:vAlign w:val="center"/>
            <w:hideMark/>
          </w:tcPr>
          <w:p w14:paraId="7F048DAF" w14:textId="77777777" w:rsidR="00940098" w:rsidRPr="00CD53CA" w:rsidRDefault="00940098" w:rsidP="003B5D1B">
            <w:pPr>
              <w:pStyle w:val="ListParagraph"/>
              <w:spacing w:after="0" w:line="240" w:lineRule="auto"/>
              <w:ind w:left="0"/>
              <w:jc w:val="center"/>
              <w:rPr>
                <w:rFonts w:ascii="Times New Roman" w:hAnsi="Times New Roman" w:cs="Times New Roman"/>
                <w:b/>
                <w:sz w:val="20"/>
                <w:szCs w:val="20"/>
              </w:rPr>
            </w:pPr>
            <w:r w:rsidRPr="00CD53CA">
              <w:rPr>
                <w:rFonts w:ascii="Times New Roman" w:hAnsi="Times New Roman" w:cs="Times New Roman"/>
                <w:b/>
                <w:sz w:val="20"/>
                <w:szCs w:val="20"/>
              </w:rPr>
              <w:t>Total</w:t>
            </w:r>
          </w:p>
        </w:tc>
        <w:tc>
          <w:tcPr>
            <w:tcW w:w="1096" w:type="dxa"/>
            <w:tcBorders>
              <w:top w:val="single" w:sz="4" w:space="0" w:color="auto"/>
              <w:left w:val="nil"/>
              <w:bottom w:val="single" w:sz="4" w:space="0" w:color="auto"/>
              <w:right w:val="nil"/>
            </w:tcBorders>
            <w:vAlign w:val="center"/>
            <w:hideMark/>
          </w:tcPr>
          <w:p w14:paraId="6CBC5BEC" w14:textId="77777777" w:rsidR="00940098" w:rsidRPr="00CD53CA" w:rsidRDefault="00940098" w:rsidP="003B5D1B">
            <w:pPr>
              <w:pStyle w:val="ListParagraph"/>
              <w:spacing w:after="0" w:line="240" w:lineRule="auto"/>
              <w:ind w:left="0" w:firstLine="426"/>
              <w:jc w:val="center"/>
              <w:rPr>
                <w:rFonts w:ascii="Times New Roman" w:hAnsi="Times New Roman" w:cs="Times New Roman"/>
                <w:b/>
                <w:sz w:val="20"/>
                <w:szCs w:val="20"/>
              </w:rPr>
            </w:pPr>
            <w:r w:rsidRPr="00CD53CA">
              <w:rPr>
                <w:rFonts w:ascii="Times New Roman" w:hAnsi="Times New Roman" w:cs="Times New Roman"/>
                <w:b/>
                <w:sz w:val="20"/>
                <w:szCs w:val="20"/>
              </w:rPr>
              <w:t>184</w:t>
            </w:r>
          </w:p>
        </w:tc>
        <w:tc>
          <w:tcPr>
            <w:tcW w:w="1322" w:type="dxa"/>
            <w:tcBorders>
              <w:top w:val="single" w:sz="4" w:space="0" w:color="auto"/>
              <w:left w:val="nil"/>
              <w:bottom w:val="single" w:sz="4" w:space="0" w:color="auto"/>
              <w:right w:val="nil"/>
            </w:tcBorders>
            <w:vAlign w:val="center"/>
            <w:hideMark/>
          </w:tcPr>
          <w:p w14:paraId="111F6C7E" w14:textId="77777777" w:rsidR="00940098" w:rsidRPr="00CD53CA" w:rsidRDefault="00940098" w:rsidP="003B5D1B">
            <w:pPr>
              <w:pStyle w:val="ListParagraph"/>
              <w:spacing w:after="0" w:line="240" w:lineRule="auto"/>
              <w:ind w:left="0" w:firstLine="426"/>
              <w:jc w:val="center"/>
              <w:rPr>
                <w:rFonts w:ascii="Times New Roman" w:hAnsi="Times New Roman" w:cs="Times New Roman"/>
                <w:b/>
                <w:sz w:val="20"/>
                <w:szCs w:val="20"/>
              </w:rPr>
            </w:pPr>
            <w:r w:rsidRPr="00CD53CA">
              <w:rPr>
                <w:rFonts w:ascii="Times New Roman" w:hAnsi="Times New Roman" w:cs="Times New Roman"/>
                <w:b/>
                <w:sz w:val="20"/>
                <w:szCs w:val="20"/>
              </w:rPr>
              <w:t>100</w:t>
            </w:r>
          </w:p>
        </w:tc>
      </w:tr>
    </w:tbl>
    <w:p w14:paraId="315812A0" w14:textId="22F0A8E3" w:rsidR="00940098" w:rsidRPr="00D3189D" w:rsidRDefault="00940098" w:rsidP="00D3189D">
      <w:pPr>
        <w:ind w:firstLine="426"/>
        <w:jc w:val="both"/>
        <w:rPr>
          <w:sz w:val="20"/>
          <w:szCs w:val="20"/>
          <w:lang w:val="en-ID"/>
        </w:rPr>
      </w:pPr>
      <w:r w:rsidRPr="00CD53CA">
        <w:rPr>
          <w:b/>
          <w:sz w:val="20"/>
          <w:szCs w:val="20"/>
        </w:rPr>
        <w:t xml:space="preserve">  </w:t>
      </w:r>
      <w:r w:rsidRPr="00CD53CA">
        <w:rPr>
          <w:sz w:val="20"/>
          <w:szCs w:val="20"/>
        </w:rPr>
        <w:t>Sumber: Lampiran 4</w:t>
      </w:r>
    </w:p>
    <w:p w14:paraId="1ACF5520" w14:textId="77777777" w:rsidR="00940098" w:rsidRPr="00CD53CA" w:rsidRDefault="00940098" w:rsidP="00940098">
      <w:pPr>
        <w:pStyle w:val="ListParagraph"/>
        <w:spacing w:line="240" w:lineRule="auto"/>
        <w:ind w:left="0" w:firstLine="426"/>
        <w:jc w:val="both"/>
        <w:rPr>
          <w:rFonts w:ascii="Times New Roman" w:hAnsi="Times New Roman" w:cs="Times New Roman"/>
          <w:sz w:val="20"/>
          <w:szCs w:val="20"/>
        </w:rPr>
      </w:pPr>
      <w:r w:rsidRPr="00CD53CA">
        <w:rPr>
          <w:rFonts w:ascii="Times New Roman" w:hAnsi="Times New Roman" w:cs="Times New Roman"/>
          <w:sz w:val="20"/>
          <w:szCs w:val="20"/>
        </w:rPr>
        <w:t>Berdasarkan dari hasil 184 kuesioner yang disebar kepada mahasiswa Jurusan Manajemen Fakultas Ekonomi dan Bisnis Universitas Mataram Angkatan 2019, dapat dilihat dari tabel 4.1 terdapat 184 orang atau dengan presentase 27,7% responden laki-laki dan 133 orang dengan presentase sebesar 72,3% responden perempuan. Dari data tersebut dapat diketahui bahwa mayoritas mahasiswa Jurusan Manajemen Fakultas Ekonomi dan Bisnis Universitas Mataram Angkatan 2019 adalah perempuan.</w:t>
      </w:r>
    </w:p>
    <w:p w14:paraId="14D8DFB6" w14:textId="77777777" w:rsidR="00940098" w:rsidRPr="00CD53CA" w:rsidRDefault="00940098" w:rsidP="00940098">
      <w:pPr>
        <w:ind w:firstLine="426"/>
        <w:jc w:val="center"/>
        <w:rPr>
          <w:b/>
          <w:sz w:val="20"/>
          <w:szCs w:val="20"/>
          <w:lang w:val="en-ID"/>
        </w:rPr>
      </w:pPr>
      <w:r w:rsidRPr="00CD53CA">
        <w:rPr>
          <w:b/>
          <w:sz w:val="20"/>
          <w:szCs w:val="20"/>
        </w:rPr>
        <w:t xml:space="preserve">Tabel </w:t>
      </w:r>
      <w:r w:rsidRPr="00CD53CA">
        <w:rPr>
          <w:b/>
          <w:sz w:val="20"/>
          <w:szCs w:val="20"/>
          <w:lang w:val="en-US"/>
        </w:rPr>
        <w:t>1.</w:t>
      </w:r>
      <w:r w:rsidRPr="00CD53CA">
        <w:rPr>
          <w:b/>
          <w:sz w:val="20"/>
          <w:szCs w:val="20"/>
        </w:rPr>
        <w:t>2. Karakteristik Responden Berdasarkan Usia</w:t>
      </w:r>
    </w:p>
    <w:tbl>
      <w:tblPr>
        <w:tblW w:w="4050" w:type="dxa"/>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638"/>
        <w:gridCol w:w="1318"/>
        <w:gridCol w:w="967"/>
        <w:gridCol w:w="1127"/>
      </w:tblGrid>
      <w:tr w:rsidR="00940098" w:rsidRPr="00CD53CA" w14:paraId="7C3866BD" w14:textId="77777777" w:rsidTr="003B5D1B">
        <w:trPr>
          <w:trHeight w:val="382"/>
        </w:trPr>
        <w:tc>
          <w:tcPr>
            <w:tcW w:w="658" w:type="dxa"/>
            <w:vAlign w:val="center"/>
            <w:hideMark/>
          </w:tcPr>
          <w:p w14:paraId="5F0B117F" w14:textId="77777777" w:rsidR="00940098" w:rsidRPr="00CD53CA" w:rsidRDefault="00940098" w:rsidP="00940098">
            <w:pPr>
              <w:pStyle w:val="NormalWeb"/>
              <w:jc w:val="center"/>
              <w:rPr>
                <w:b/>
                <w:color w:val="000000" w:themeColor="text1"/>
                <w:sz w:val="20"/>
                <w:szCs w:val="20"/>
              </w:rPr>
            </w:pPr>
            <w:r w:rsidRPr="00CD53CA">
              <w:rPr>
                <w:b/>
                <w:color w:val="000000" w:themeColor="text1"/>
                <w:sz w:val="20"/>
                <w:szCs w:val="20"/>
              </w:rPr>
              <w:t>No</w:t>
            </w:r>
          </w:p>
        </w:tc>
        <w:tc>
          <w:tcPr>
            <w:tcW w:w="1329" w:type="dxa"/>
            <w:vAlign w:val="center"/>
            <w:hideMark/>
          </w:tcPr>
          <w:p w14:paraId="46AB20CF" w14:textId="77777777" w:rsidR="00940098" w:rsidRPr="00CD53CA" w:rsidRDefault="00940098" w:rsidP="00940098">
            <w:pPr>
              <w:pStyle w:val="NormalWeb"/>
              <w:jc w:val="center"/>
              <w:rPr>
                <w:b/>
                <w:color w:val="000000" w:themeColor="text1"/>
                <w:sz w:val="20"/>
                <w:szCs w:val="20"/>
              </w:rPr>
            </w:pPr>
            <w:r w:rsidRPr="00CD53CA">
              <w:rPr>
                <w:b/>
                <w:color w:val="000000" w:themeColor="text1"/>
                <w:sz w:val="20"/>
                <w:szCs w:val="20"/>
              </w:rPr>
              <w:t>Keterangan</w:t>
            </w:r>
          </w:p>
        </w:tc>
        <w:tc>
          <w:tcPr>
            <w:tcW w:w="974" w:type="dxa"/>
            <w:vAlign w:val="center"/>
            <w:hideMark/>
          </w:tcPr>
          <w:p w14:paraId="2E167FB7" w14:textId="77777777" w:rsidR="00940098" w:rsidRPr="00CD53CA" w:rsidRDefault="00940098" w:rsidP="00940098">
            <w:pPr>
              <w:pStyle w:val="NormalWeb"/>
              <w:jc w:val="center"/>
              <w:rPr>
                <w:b/>
                <w:color w:val="000000" w:themeColor="text1"/>
                <w:sz w:val="20"/>
                <w:szCs w:val="20"/>
              </w:rPr>
            </w:pPr>
            <w:r w:rsidRPr="00CD53CA">
              <w:rPr>
                <w:b/>
                <w:color w:val="000000" w:themeColor="text1"/>
                <w:sz w:val="20"/>
                <w:szCs w:val="20"/>
              </w:rPr>
              <w:t>Jumlah (Orang)</w:t>
            </w:r>
          </w:p>
        </w:tc>
        <w:tc>
          <w:tcPr>
            <w:tcW w:w="1089" w:type="dxa"/>
            <w:vAlign w:val="center"/>
            <w:hideMark/>
          </w:tcPr>
          <w:p w14:paraId="302E5324" w14:textId="77777777" w:rsidR="00940098" w:rsidRPr="00CD53CA" w:rsidRDefault="00940098" w:rsidP="00940098">
            <w:pPr>
              <w:pStyle w:val="NormalWeb"/>
              <w:jc w:val="center"/>
              <w:rPr>
                <w:b/>
                <w:color w:val="000000" w:themeColor="text1"/>
                <w:sz w:val="20"/>
                <w:szCs w:val="20"/>
              </w:rPr>
            </w:pPr>
            <w:r w:rsidRPr="00CD53CA">
              <w:rPr>
                <w:b/>
                <w:color w:val="000000" w:themeColor="text1"/>
                <w:sz w:val="20"/>
                <w:szCs w:val="20"/>
              </w:rPr>
              <w:t>Presentase (%)</w:t>
            </w:r>
          </w:p>
        </w:tc>
      </w:tr>
      <w:tr w:rsidR="00940098" w:rsidRPr="00CD53CA" w14:paraId="58D613D0" w14:textId="77777777" w:rsidTr="003B5D1B">
        <w:trPr>
          <w:trHeight w:val="321"/>
        </w:trPr>
        <w:tc>
          <w:tcPr>
            <w:tcW w:w="658" w:type="dxa"/>
            <w:vAlign w:val="center"/>
            <w:hideMark/>
          </w:tcPr>
          <w:p w14:paraId="1ACA589F" w14:textId="77777777" w:rsidR="00940098" w:rsidRPr="00CD53CA" w:rsidRDefault="00940098" w:rsidP="00940098">
            <w:pPr>
              <w:pStyle w:val="NormalWeb"/>
              <w:jc w:val="center"/>
              <w:rPr>
                <w:color w:val="000000" w:themeColor="text1"/>
                <w:sz w:val="20"/>
                <w:szCs w:val="20"/>
              </w:rPr>
            </w:pPr>
            <w:r w:rsidRPr="00CD53CA">
              <w:rPr>
                <w:color w:val="000000" w:themeColor="text1"/>
                <w:sz w:val="20"/>
                <w:szCs w:val="20"/>
              </w:rPr>
              <w:t>1</w:t>
            </w:r>
          </w:p>
        </w:tc>
        <w:tc>
          <w:tcPr>
            <w:tcW w:w="1329" w:type="dxa"/>
            <w:vAlign w:val="center"/>
            <w:hideMark/>
          </w:tcPr>
          <w:p w14:paraId="5FB69E42" w14:textId="77777777" w:rsidR="00940098" w:rsidRPr="00CD53CA" w:rsidRDefault="00940098" w:rsidP="00940098">
            <w:pPr>
              <w:pStyle w:val="NormalWeb"/>
              <w:jc w:val="center"/>
              <w:rPr>
                <w:color w:val="000000" w:themeColor="text1"/>
                <w:sz w:val="20"/>
                <w:szCs w:val="20"/>
              </w:rPr>
            </w:pPr>
            <w:r w:rsidRPr="00CD53CA">
              <w:rPr>
                <w:color w:val="000000" w:themeColor="text1"/>
                <w:sz w:val="20"/>
                <w:szCs w:val="20"/>
              </w:rPr>
              <w:t>20 tahun</w:t>
            </w:r>
          </w:p>
        </w:tc>
        <w:tc>
          <w:tcPr>
            <w:tcW w:w="974" w:type="dxa"/>
            <w:vAlign w:val="center"/>
            <w:hideMark/>
          </w:tcPr>
          <w:p w14:paraId="7BE2234A" w14:textId="77777777" w:rsidR="00940098" w:rsidRPr="00CD53CA" w:rsidRDefault="00940098" w:rsidP="00940098">
            <w:pPr>
              <w:pStyle w:val="NormalWeb"/>
              <w:jc w:val="center"/>
              <w:rPr>
                <w:color w:val="000000" w:themeColor="text1"/>
                <w:sz w:val="20"/>
                <w:szCs w:val="20"/>
              </w:rPr>
            </w:pPr>
            <w:r w:rsidRPr="00CD53CA">
              <w:rPr>
                <w:color w:val="000000" w:themeColor="text1"/>
                <w:sz w:val="20"/>
                <w:szCs w:val="20"/>
              </w:rPr>
              <w:t>6</w:t>
            </w:r>
          </w:p>
        </w:tc>
        <w:tc>
          <w:tcPr>
            <w:tcW w:w="1089" w:type="dxa"/>
            <w:vAlign w:val="center"/>
            <w:hideMark/>
          </w:tcPr>
          <w:p w14:paraId="2D70BB81" w14:textId="77777777" w:rsidR="00940098" w:rsidRPr="00CD53CA" w:rsidRDefault="00940098" w:rsidP="00940098">
            <w:pPr>
              <w:pStyle w:val="NormalWeb"/>
              <w:jc w:val="center"/>
              <w:rPr>
                <w:color w:val="000000" w:themeColor="text1"/>
                <w:sz w:val="20"/>
                <w:szCs w:val="20"/>
              </w:rPr>
            </w:pPr>
            <w:r w:rsidRPr="00CD53CA">
              <w:rPr>
                <w:color w:val="000000" w:themeColor="text1"/>
                <w:sz w:val="20"/>
                <w:szCs w:val="20"/>
              </w:rPr>
              <w:t>3.3</w:t>
            </w:r>
          </w:p>
        </w:tc>
      </w:tr>
      <w:tr w:rsidR="00940098" w:rsidRPr="00CD53CA" w14:paraId="690324FE" w14:textId="77777777" w:rsidTr="003B5D1B">
        <w:trPr>
          <w:trHeight w:val="165"/>
        </w:trPr>
        <w:tc>
          <w:tcPr>
            <w:tcW w:w="658" w:type="dxa"/>
            <w:vAlign w:val="center"/>
            <w:hideMark/>
          </w:tcPr>
          <w:p w14:paraId="27C2E523" w14:textId="77777777" w:rsidR="00940098" w:rsidRPr="00CD53CA" w:rsidRDefault="00940098" w:rsidP="00940098">
            <w:pPr>
              <w:pStyle w:val="NormalWeb"/>
              <w:jc w:val="center"/>
              <w:rPr>
                <w:color w:val="000000" w:themeColor="text1"/>
                <w:sz w:val="20"/>
                <w:szCs w:val="20"/>
              </w:rPr>
            </w:pPr>
            <w:r w:rsidRPr="00CD53CA">
              <w:rPr>
                <w:color w:val="000000" w:themeColor="text1"/>
                <w:sz w:val="20"/>
                <w:szCs w:val="20"/>
              </w:rPr>
              <w:t>2</w:t>
            </w:r>
          </w:p>
        </w:tc>
        <w:tc>
          <w:tcPr>
            <w:tcW w:w="1329" w:type="dxa"/>
            <w:vAlign w:val="center"/>
            <w:hideMark/>
          </w:tcPr>
          <w:p w14:paraId="7ADD29A2" w14:textId="77777777" w:rsidR="00940098" w:rsidRPr="00CD53CA" w:rsidRDefault="00940098" w:rsidP="00940098">
            <w:pPr>
              <w:pStyle w:val="NormalWeb"/>
              <w:jc w:val="center"/>
              <w:rPr>
                <w:color w:val="000000" w:themeColor="text1"/>
                <w:sz w:val="20"/>
                <w:szCs w:val="20"/>
              </w:rPr>
            </w:pPr>
            <w:r w:rsidRPr="00CD53CA">
              <w:rPr>
                <w:color w:val="000000" w:themeColor="text1"/>
                <w:sz w:val="20"/>
                <w:szCs w:val="20"/>
              </w:rPr>
              <w:t>21 tahun</w:t>
            </w:r>
          </w:p>
        </w:tc>
        <w:tc>
          <w:tcPr>
            <w:tcW w:w="974" w:type="dxa"/>
            <w:vAlign w:val="center"/>
            <w:hideMark/>
          </w:tcPr>
          <w:p w14:paraId="1193155B" w14:textId="77777777" w:rsidR="00940098" w:rsidRPr="00CD53CA" w:rsidRDefault="00940098" w:rsidP="00940098">
            <w:pPr>
              <w:pStyle w:val="NormalWeb"/>
              <w:jc w:val="center"/>
              <w:rPr>
                <w:color w:val="000000" w:themeColor="text1"/>
                <w:sz w:val="20"/>
                <w:szCs w:val="20"/>
              </w:rPr>
            </w:pPr>
            <w:r w:rsidRPr="00CD53CA">
              <w:rPr>
                <w:color w:val="000000" w:themeColor="text1"/>
                <w:sz w:val="20"/>
                <w:szCs w:val="20"/>
              </w:rPr>
              <w:t>143</w:t>
            </w:r>
          </w:p>
        </w:tc>
        <w:tc>
          <w:tcPr>
            <w:tcW w:w="1089" w:type="dxa"/>
            <w:vAlign w:val="center"/>
            <w:hideMark/>
          </w:tcPr>
          <w:p w14:paraId="52A6EDF1" w14:textId="77777777" w:rsidR="00940098" w:rsidRPr="00CD53CA" w:rsidRDefault="00940098" w:rsidP="00940098">
            <w:pPr>
              <w:pStyle w:val="NormalWeb"/>
              <w:jc w:val="center"/>
              <w:rPr>
                <w:color w:val="000000" w:themeColor="text1"/>
                <w:sz w:val="20"/>
                <w:szCs w:val="20"/>
              </w:rPr>
            </w:pPr>
            <w:r w:rsidRPr="00CD53CA">
              <w:rPr>
                <w:color w:val="000000" w:themeColor="text1"/>
                <w:sz w:val="20"/>
                <w:szCs w:val="20"/>
              </w:rPr>
              <w:t>77.7</w:t>
            </w:r>
          </w:p>
        </w:tc>
      </w:tr>
      <w:tr w:rsidR="00940098" w:rsidRPr="00CD53CA" w14:paraId="230D70DB" w14:textId="77777777" w:rsidTr="003B5D1B">
        <w:trPr>
          <w:trHeight w:val="165"/>
        </w:trPr>
        <w:tc>
          <w:tcPr>
            <w:tcW w:w="658" w:type="dxa"/>
            <w:vAlign w:val="center"/>
            <w:hideMark/>
          </w:tcPr>
          <w:p w14:paraId="38AF1A70" w14:textId="77777777" w:rsidR="00940098" w:rsidRPr="00CD53CA" w:rsidRDefault="00940098" w:rsidP="00940098">
            <w:pPr>
              <w:pStyle w:val="NormalWeb"/>
              <w:jc w:val="center"/>
              <w:rPr>
                <w:color w:val="000000" w:themeColor="text1"/>
                <w:sz w:val="20"/>
                <w:szCs w:val="20"/>
              </w:rPr>
            </w:pPr>
            <w:r w:rsidRPr="00CD53CA">
              <w:rPr>
                <w:color w:val="000000" w:themeColor="text1"/>
                <w:sz w:val="20"/>
                <w:szCs w:val="20"/>
              </w:rPr>
              <w:t>3</w:t>
            </w:r>
          </w:p>
        </w:tc>
        <w:tc>
          <w:tcPr>
            <w:tcW w:w="1329" w:type="dxa"/>
            <w:vAlign w:val="center"/>
            <w:hideMark/>
          </w:tcPr>
          <w:p w14:paraId="3095FF53" w14:textId="77777777" w:rsidR="00940098" w:rsidRPr="00CD53CA" w:rsidRDefault="00940098" w:rsidP="00940098">
            <w:pPr>
              <w:pStyle w:val="NormalWeb"/>
              <w:jc w:val="center"/>
              <w:rPr>
                <w:color w:val="000000" w:themeColor="text1"/>
                <w:sz w:val="20"/>
                <w:szCs w:val="20"/>
              </w:rPr>
            </w:pPr>
            <w:r w:rsidRPr="00CD53CA">
              <w:rPr>
                <w:color w:val="000000" w:themeColor="text1"/>
                <w:sz w:val="20"/>
                <w:szCs w:val="20"/>
              </w:rPr>
              <w:t>22 tahun</w:t>
            </w:r>
          </w:p>
        </w:tc>
        <w:tc>
          <w:tcPr>
            <w:tcW w:w="974" w:type="dxa"/>
            <w:vAlign w:val="center"/>
            <w:hideMark/>
          </w:tcPr>
          <w:p w14:paraId="0570D551" w14:textId="77777777" w:rsidR="00940098" w:rsidRPr="00CD53CA" w:rsidRDefault="00940098" w:rsidP="00940098">
            <w:pPr>
              <w:pStyle w:val="NormalWeb"/>
              <w:jc w:val="center"/>
              <w:rPr>
                <w:color w:val="000000" w:themeColor="text1"/>
                <w:sz w:val="20"/>
                <w:szCs w:val="20"/>
              </w:rPr>
            </w:pPr>
            <w:r w:rsidRPr="00CD53CA">
              <w:rPr>
                <w:color w:val="000000" w:themeColor="text1"/>
                <w:sz w:val="20"/>
                <w:szCs w:val="20"/>
              </w:rPr>
              <w:t>34</w:t>
            </w:r>
          </w:p>
        </w:tc>
        <w:tc>
          <w:tcPr>
            <w:tcW w:w="1089" w:type="dxa"/>
            <w:vAlign w:val="center"/>
            <w:hideMark/>
          </w:tcPr>
          <w:p w14:paraId="54B446D0" w14:textId="77777777" w:rsidR="00940098" w:rsidRPr="00CD53CA" w:rsidRDefault="00940098" w:rsidP="00940098">
            <w:pPr>
              <w:pStyle w:val="NormalWeb"/>
              <w:jc w:val="center"/>
              <w:rPr>
                <w:color w:val="000000" w:themeColor="text1"/>
                <w:sz w:val="20"/>
                <w:szCs w:val="20"/>
              </w:rPr>
            </w:pPr>
            <w:r w:rsidRPr="00CD53CA">
              <w:rPr>
                <w:color w:val="000000" w:themeColor="text1"/>
                <w:sz w:val="20"/>
                <w:szCs w:val="20"/>
              </w:rPr>
              <w:t>18.5</w:t>
            </w:r>
          </w:p>
        </w:tc>
      </w:tr>
      <w:tr w:rsidR="00940098" w:rsidRPr="00CD53CA" w14:paraId="2AFC8C8B" w14:textId="77777777" w:rsidTr="003B5D1B">
        <w:trPr>
          <w:trHeight w:val="165"/>
        </w:trPr>
        <w:tc>
          <w:tcPr>
            <w:tcW w:w="658" w:type="dxa"/>
            <w:vAlign w:val="center"/>
            <w:hideMark/>
          </w:tcPr>
          <w:p w14:paraId="55AF4C7C" w14:textId="77777777" w:rsidR="00940098" w:rsidRPr="00CD53CA" w:rsidRDefault="00940098" w:rsidP="00940098">
            <w:pPr>
              <w:pStyle w:val="NormalWeb"/>
              <w:jc w:val="center"/>
              <w:rPr>
                <w:color w:val="000000" w:themeColor="text1"/>
                <w:sz w:val="20"/>
                <w:szCs w:val="20"/>
              </w:rPr>
            </w:pPr>
            <w:r w:rsidRPr="00CD53CA">
              <w:rPr>
                <w:color w:val="000000" w:themeColor="text1"/>
                <w:sz w:val="20"/>
                <w:szCs w:val="20"/>
              </w:rPr>
              <w:t>4</w:t>
            </w:r>
          </w:p>
        </w:tc>
        <w:tc>
          <w:tcPr>
            <w:tcW w:w="1329" w:type="dxa"/>
            <w:vAlign w:val="center"/>
            <w:hideMark/>
          </w:tcPr>
          <w:p w14:paraId="41162376" w14:textId="77777777" w:rsidR="00940098" w:rsidRPr="00CD53CA" w:rsidRDefault="00940098" w:rsidP="00940098">
            <w:pPr>
              <w:pStyle w:val="NormalWeb"/>
              <w:jc w:val="center"/>
              <w:rPr>
                <w:color w:val="000000" w:themeColor="text1"/>
                <w:sz w:val="20"/>
                <w:szCs w:val="20"/>
              </w:rPr>
            </w:pPr>
            <w:r w:rsidRPr="00CD53CA">
              <w:rPr>
                <w:color w:val="000000" w:themeColor="text1"/>
                <w:sz w:val="20"/>
                <w:szCs w:val="20"/>
              </w:rPr>
              <w:t>23 tahun</w:t>
            </w:r>
          </w:p>
        </w:tc>
        <w:tc>
          <w:tcPr>
            <w:tcW w:w="974" w:type="dxa"/>
            <w:vAlign w:val="center"/>
            <w:hideMark/>
          </w:tcPr>
          <w:p w14:paraId="095B4DB9" w14:textId="77777777" w:rsidR="00940098" w:rsidRPr="00CD53CA" w:rsidRDefault="00940098" w:rsidP="00940098">
            <w:pPr>
              <w:pStyle w:val="NormalWeb"/>
              <w:jc w:val="center"/>
              <w:rPr>
                <w:color w:val="000000" w:themeColor="text1"/>
                <w:sz w:val="20"/>
                <w:szCs w:val="20"/>
              </w:rPr>
            </w:pPr>
            <w:r w:rsidRPr="00CD53CA">
              <w:rPr>
                <w:color w:val="000000" w:themeColor="text1"/>
                <w:sz w:val="20"/>
                <w:szCs w:val="20"/>
              </w:rPr>
              <w:t>1</w:t>
            </w:r>
          </w:p>
        </w:tc>
        <w:tc>
          <w:tcPr>
            <w:tcW w:w="1089" w:type="dxa"/>
            <w:vAlign w:val="center"/>
            <w:hideMark/>
          </w:tcPr>
          <w:p w14:paraId="0EC15C3F" w14:textId="77777777" w:rsidR="00940098" w:rsidRPr="00CD53CA" w:rsidRDefault="00940098" w:rsidP="00940098">
            <w:pPr>
              <w:pStyle w:val="NormalWeb"/>
              <w:jc w:val="center"/>
              <w:rPr>
                <w:color w:val="000000" w:themeColor="text1"/>
                <w:sz w:val="20"/>
                <w:szCs w:val="20"/>
              </w:rPr>
            </w:pPr>
            <w:r w:rsidRPr="00CD53CA">
              <w:rPr>
                <w:color w:val="000000" w:themeColor="text1"/>
                <w:sz w:val="20"/>
                <w:szCs w:val="20"/>
              </w:rPr>
              <w:t>0.5</w:t>
            </w:r>
          </w:p>
        </w:tc>
      </w:tr>
      <w:tr w:rsidR="00940098" w:rsidRPr="00CD53CA" w14:paraId="730892DF" w14:textId="77777777" w:rsidTr="003B5D1B">
        <w:trPr>
          <w:trHeight w:val="56"/>
        </w:trPr>
        <w:tc>
          <w:tcPr>
            <w:tcW w:w="658" w:type="dxa"/>
            <w:vAlign w:val="center"/>
          </w:tcPr>
          <w:p w14:paraId="35A8780E" w14:textId="77777777" w:rsidR="00940098" w:rsidRPr="00CD53CA" w:rsidRDefault="00940098" w:rsidP="00940098">
            <w:pPr>
              <w:pStyle w:val="NormalWeb"/>
              <w:jc w:val="center"/>
              <w:rPr>
                <w:b/>
                <w:color w:val="000000" w:themeColor="text1"/>
                <w:sz w:val="20"/>
                <w:szCs w:val="20"/>
              </w:rPr>
            </w:pPr>
          </w:p>
        </w:tc>
        <w:tc>
          <w:tcPr>
            <w:tcW w:w="1329" w:type="dxa"/>
            <w:vAlign w:val="center"/>
            <w:hideMark/>
          </w:tcPr>
          <w:p w14:paraId="1B127679" w14:textId="77777777" w:rsidR="00940098" w:rsidRPr="00CD53CA" w:rsidRDefault="00940098" w:rsidP="00940098">
            <w:pPr>
              <w:pStyle w:val="NormalWeb"/>
              <w:jc w:val="center"/>
              <w:rPr>
                <w:b/>
                <w:color w:val="000000" w:themeColor="text1"/>
                <w:sz w:val="20"/>
                <w:szCs w:val="20"/>
              </w:rPr>
            </w:pPr>
            <w:r w:rsidRPr="00CD53CA">
              <w:rPr>
                <w:b/>
                <w:color w:val="000000" w:themeColor="text1"/>
                <w:sz w:val="20"/>
                <w:szCs w:val="20"/>
              </w:rPr>
              <w:t>Total</w:t>
            </w:r>
          </w:p>
        </w:tc>
        <w:tc>
          <w:tcPr>
            <w:tcW w:w="974" w:type="dxa"/>
            <w:vAlign w:val="center"/>
            <w:hideMark/>
          </w:tcPr>
          <w:p w14:paraId="2E57BB14" w14:textId="77777777" w:rsidR="00940098" w:rsidRPr="00CD53CA" w:rsidRDefault="00940098" w:rsidP="00940098">
            <w:pPr>
              <w:pStyle w:val="NormalWeb"/>
              <w:jc w:val="center"/>
              <w:rPr>
                <w:b/>
                <w:color w:val="000000" w:themeColor="text1"/>
                <w:sz w:val="20"/>
                <w:szCs w:val="20"/>
              </w:rPr>
            </w:pPr>
            <w:r w:rsidRPr="00CD53CA">
              <w:rPr>
                <w:b/>
                <w:color w:val="000000" w:themeColor="text1"/>
                <w:sz w:val="20"/>
                <w:szCs w:val="20"/>
              </w:rPr>
              <w:t>184</w:t>
            </w:r>
          </w:p>
        </w:tc>
        <w:tc>
          <w:tcPr>
            <w:tcW w:w="1089" w:type="dxa"/>
            <w:vAlign w:val="center"/>
            <w:hideMark/>
          </w:tcPr>
          <w:p w14:paraId="76B0ADCD" w14:textId="77777777" w:rsidR="00940098" w:rsidRPr="00CD53CA" w:rsidRDefault="00940098" w:rsidP="00940098">
            <w:pPr>
              <w:pStyle w:val="NormalWeb"/>
              <w:jc w:val="center"/>
              <w:rPr>
                <w:b/>
                <w:color w:val="000000" w:themeColor="text1"/>
                <w:sz w:val="20"/>
                <w:szCs w:val="20"/>
              </w:rPr>
            </w:pPr>
            <w:r w:rsidRPr="00CD53CA">
              <w:rPr>
                <w:b/>
                <w:color w:val="000000" w:themeColor="text1"/>
                <w:sz w:val="20"/>
                <w:szCs w:val="20"/>
              </w:rPr>
              <w:t>100</w:t>
            </w:r>
          </w:p>
        </w:tc>
      </w:tr>
    </w:tbl>
    <w:p w14:paraId="2AF76987" w14:textId="77777777" w:rsidR="00940098" w:rsidRPr="00CD53CA" w:rsidRDefault="00940098" w:rsidP="00940098">
      <w:pPr>
        <w:jc w:val="both"/>
        <w:rPr>
          <w:sz w:val="20"/>
          <w:szCs w:val="20"/>
          <w:lang w:val="en-ID"/>
        </w:rPr>
      </w:pPr>
      <w:r w:rsidRPr="00CD53CA">
        <w:rPr>
          <w:sz w:val="20"/>
          <w:szCs w:val="20"/>
        </w:rPr>
        <w:t xml:space="preserve">         Sumber: Lampiran 4</w:t>
      </w:r>
    </w:p>
    <w:p w14:paraId="709824E6" w14:textId="77777777" w:rsidR="00940098" w:rsidRPr="00CD53CA" w:rsidRDefault="00940098" w:rsidP="00940098">
      <w:pPr>
        <w:pStyle w:val="ListParagraph"/>
        <w:spacing w:line="240" w:lineRule="auto"/>
        <w:ind w:left="0" w:firstLine="630"/>
        <w:jc w:val="both"/>
        <w:rPr>
          <w:rFonts w:ascii="Times New Roman" w:hAnsi="Times New Roman" w:cs="Times New Roman"/>
          <w:sz w:val="20"/>
          <w:szCs w:val="20"/>
        </w:rPr>
      </w:pPr>
      <w:r w:rsidRPr="00CD53CA">
        <w:rPr>
          <w:rFonts w:ascii="Times New Roman" w:hAnsi="Times New Roman" w:cs="Times New Roman"/>
          <w:sz w:val="20"/>
          <w:szCs w:val="20"/>
        </w:rPr>
        <w:t>Berdasarkan dari hasil 184 kuesoner yang disebar kepada mahasiswa Jurusan Manajemen Fakultas Ekonomi dan Bisnis Universitas Mataram Angkatan 2019, dapat dilihat dari tabel 4.2 terdapat 184 responden pada interval usia 20-23 Tahun dengan presentase 100%, 6 responden yang berada pada interval usia 20 tahun dengan presentase 3,3%, 143 responden yang berada pada interval usia 21 tahun dengan presentase 77,7%, 34 responden yang berada pada interval 22 tahun dengan presentase 18,5%, dan 1 responden yang berada pada interval 23 tahun dengan presentase 0,5%. Dari data tersebut dapat diketahui bahwa mayoritas mahasiswa Jurusan Manajemen Fakultas Ekonomi dan Bisnis Universitas Mataram Angkatan 2019 adalah interval usia 21 T ahun.</w:t>
      </w:r>
    </w:p>
    <w:p w14:paraId="36CAB2FC" w14:textId="77777777" w:rsidR="003B5D1B" w:rsidRDefault="003B5D1B" w:rsidP="00940098">
      <w:pPr>
        <w:spacing w:line="480" w:lineRule="auto"/>
        <w:ind w:firstLine="426"/>
        <w:jc w:val="center"/>
        <w:rPr>
          <w:b/>
          <w:sz w:val="20"/>
          <w:szCs w:val="20"/>
        </w:rPr>
      </w:pPr>
    </w:p>
    <w:p w14:paraId="19414E22" w14:textId="77777777" w:rsidR="003B5D1B" w:rsidRDefault="003B5D1B" w:rsidP="00940098">
      <w:pPr>
        <w:spacing w:line="480" w:lineRule="auto"/>
        <w:ind w:firstLine="426"/>
        <w:jc w:val="center"/>
        <w:rPr>
          <w:b/>
          <w:sz w:val="20"/>
          <w:szCs w:val="20"/>
        </w:rPr>
      </w:pPr>
    </w:p>
    <w:p w14:paraId="795F26FF" w14:textId="77777777" w:rsidR="003B5D1B" w:rsidRDefault="003B5D1B" w:rsidP="00940098">
      <w:pPr>
        <w:spacing w:line="480" w:lineRule="auto"/>
        <w:ind w:firstLine="426"/>
        <w:jc w:val="center"/>
        <w:rPr>
          <w:b/>
          <w:sz w:val="20"/>
          <w:szCs w:val="20"/>
        </w:rPr>
      </w:pPr>
    </w:p>
    <w:p w14:paraId="17CC88FD" w14:textId="77777777" w:rsidR="00940098" w:rsidRPr="00CD53CA" w:rsidRDefault="00940098" w:rsidP="003B5D1B">
      <w:pPr>
        <w:ind w:firstLine="426"/>
        <w:jc w:val="center"/>
        <w:rPr>
          <w:b/>
          <w:sz w:val="20"/>
          <w:szCs w:val="20"/>
          <w:lang w:val="en-ID"/>
        </w:rPr>
      </w:pPr>
      <w:r w:rsidRPr="00CD53CA">
        <w:rPr>
          <w:b/>
          <w:sz w:val="20"/>
          <w:szCs w:val="20"/>
        </w:rPr>
        <w:lastRenderedPageBreak/>
        <w:t xml:space="preserve">Tabel </w:t>
      </w:r>
      <w:r w:rsidRPr="00CD53CA">
        <w:rPr>
          <w:b/>
          <w:sz w:val="20"/>
          <w:szCs w:val="20"/>
          <w:lang w:val="en-US"/>
        </w:rPr>
        <w:t>1</w:t>
      </w:r>
      <w:r w:rsidRPr="00CD53CA">
        <w:rPr>
          <w:b/>
          <w:sz w:val="20"/>
          <w:szCs w:val="20"/>
        </w:rPr>
        <w:t>.3. Karakteristik Responden Berdasarkan Konsentrasi</w:t>
      </w:r>
    </w:p>
    <w:tbl>
      <w:tblPr>
        <w:tblW w:w="4140" w:type="dxa"/>
        <w:tblInd w:w="-5" w:type="dxa"/>
        <w:tblBorders>
          <w:top w:val="single" w:sz="4" w:space="0" w:color="auto"/>
          <w:bottom w:val="single" w:sz="4" w:space="0" w:color="auto"/>
          <w:insideH w:val="single" w:sz="4" w:space="0" w:color="auto"/>
        </w:tblBorders>
        <w:tblLook w:val="04A0" w:firstRow="1" w:lastRow="0" w:firstColumn="1" w:lastColumn="0" w:noHBand="0" w:noVBand="1"/>
      </w:tblPr>
      <w:tblGrid>
        <w:gridCol w:w="529"/>
        <w:gridCol w:w="1436"/>
        <w:gridCol w:w="1048"/>
        <w:gridCol w:w="1127"/>
      </w:tblGrid>
      <w:tr w:rsidR="00940098" w:rsidRPr="00CD53CA" w14:paraId="72B1D2CE" w14:textId="77777777" w:rsidTr="003B5D1B">
        <w:trPr>
          <w:trHeight w:val="133"/>
        </w:trPr>
        <w:tc>
          <w:tcPr>
            <w:tcW w:w="630" w:type="dxa"/>
            <w:vAlign w:val="center"/>
            <w:hideMark/>
          </w:tcPr>
          <w:p w14:paraId="1CB00816" w14:textId="77777777" w:rsidR="00940098" w:rsidRPr="00CD53CA" w:rsidRDefault="00940098">
            <w:pPr>
              <w:jc w:val="center"/>
              <w:rPr>
                <w:b/>
                <w:color w:val="000000" w:themeColor="text1"/>
                <w:sz w:val="20"/>
                <w:szCs w:val="20"/>
              </w:rPr>
            </w:pPr>
            <w:r w:rsidRPr="00CD53CA">
              <w:rPr>
                <w:b/>
                <w:color w:val="000000" w:themeColor="text1"/>
                <w:sz w:val="20"/>
                <w:szCs w:val="20"/>
              </w:rPr>
              <w:t>No</w:t>
            </w:r>
          </w:p>
        </w:tc>
        <w:tc>
          <w:tcPr>
            <w:tcW w:w="1710" w:type="dxa"/>
            <w:vAlign w:val="center"/>
            <w:hideMark/>
          </w:tcPr>
          <w:p w14:paraId="2832F3FC" w14:textId="77777777" w:rsidR="00940098" w:rsidRPr="00CD53CA" w:rsidRDefault="00940098">
            <w:pPr>
              <w:jc w:val="center"/>
              <w:rPr>
                <w:b/>
                <w:color w:val="000000" w:themeColor="text1"/>
                <w:sz w:val="20"/>
                <w:szCs w:val="20"/>
                <w:lang w:val="en-US"/>
              </w:rPr>
            </w:pPr>
            <w:r w:rsidRPr="00CD53CA">
              <w:rPr>
                <w:b/>
                <w:color w:val="000000" w:themeColor="text1"/>
                <w:sz w:val="20"/>
                <w:szCs w:val="20"/>
              </w:rPr>
              <w:t>K</w:t>
            </w:r>
            <w:r w:rsidRPr="00CD53CA">
              <w:rPr>
                <w:b/>
                <w:color w:val="000000" w:themeColor="text1"/>
                <w:sz w:val="20"/>
                <w:szCs w:val="20"/>
                <w:lang w:val="en-US"/>
              </w:rPr>
              <w:t>onsentrasi</w:t>
            </w:r>
          </w:p>
        </w:tc>
        <w:tc>
          <w:tcPr>
            <w:tcW w:w="1260" w:type="dxa"/>
            <w:vAlign w:val="center"/>
            <w:hideMark/>
          </w:tcPr>
          <w:p w14:paraId="45C6C2AB" w14:textId="77777777" w:rsidR="00940098" w:rsidRPr="00CD53CA" w:rsidRDefault="00940098">
            <w:pPr>
              <w:jc w:val="center"/>
              <w:rPr>
                <w:b/>
                <w:color w:val="000000" w:themeColor="text1"/>
                <w:sz w:val="20"/>
                <w:szCs w:val="20"/>
                <w:lang w:val="en-ID"/>
              </w:rPr>
            </w:pPr>
            <w:r w:rsidRPr="00CD53CA">
              <w:rPr>
                <w:b/>
                <w:color w:val="000000" w:themeColor="text1"/>
                <w:sz w:val="20"/>
                <w:szCs w:val="20"/>
              </w:rPr>
              <w:t>Jumlah (Orang)</w:t>
            </w:r>
          </w:p>
        </w:tc>
        <w:tc>
          <w:tcPr>
            <w:tcW w:w="540" w:type="dxa"/>
            <w:vAlign w:val="center"/>
            <w:hideMark/>
          </w:tcPr>
          <w:p w14:paraId="7526F5D5" w14:textId="77777777" w:rsidR="00940098" w:rsidRPr="00CD53CA" w:rsidRDefault="00940098">
            <w:pPr>
              <w:jc w:val="center"/>
              <w:rPr>
                <w:b/>
                <w:color w:val="000000" w:themeColor="text1"/>
                <w:sz w:val="20"/>
                <w:szCs w:val="20"/>
              </w:rPr>
            </w:pPr>
            <w:r w:rsidRPr="00CD53CA">
              <w:rPr>
                <w:b/>
                <w:color w:val="000000" w:themeColor="text1"/>
                <w:sz w:val="20"/>
                <w:szCs w:val="20"/>
              </w:rPr>
              <w:t>Presentase (%)</w:t>
            </w:r>
          </w:p>
        </w:tc>
      </w:tr>
      <w:tr w:rsidR="00940098" w:rsidRPr="00CD53CA" w14:paraId="18A06672" w14:textId="77777777" w:rsidTr="003B5D1B">
        <w:trPr>
          <w:trHeight w:val="116"/>
        </w:trPr>
        <w:tc>
          <w:tcPr>
            <w:tcW w:w="630" w:type="dxa"/>
            <w:vAlign w:val="center"/>
            <w:hideMark/>
          </w:tcPr>
          <w:p w14:paraId="2AF10E5E" w14:textId="77777777" w:rsidR="00940098" w:rsidRPr="00CD53CA" w:rsidRDefault="00940098">
            <w:pPr>
              <w:jc w:val="center"/>
              <w:rPr>
                <w:color w:val="000000" w:themeColor="text1"/>
                <w:sz w:val="20"/>
                <w:szCs w:val="20"/>
              </w:rPr>
            </w:pPr>
            <w:r w:rsidRPr="00CD53CA">
              <w:rPr>
                <w:color w:val="000000" w:themeColor="text1"/>
                <w:sz w:val="20"/>
                <w:szCs w:val="20"/>
              </w:rPr>
              <w:t>1</w:t>
            </w:r>
          </w:p>
        </w:tc>
        <w:tc>
          <w:tcPr>
            <w:tcW w:w="1710" w:type="dxa"/>
            <w:vAlign w:val="center"/>
            <w:hideMark/>
          </w:tcPr>
          <w:p w14:paraId="7CC0E46B" w14:textId="77777777" w:rsidR="00940098" w:rsidRPr="00CD53CA" w:rsidRDefault="00940098">
            <w:pPr>
              <w:jc w:val="center"/>
              <w:rPr>
                <w:color w:val="000000" w:themeColor="text1"/>
                <w:sz w:val="20"/>
                <w:szCs w:val="20"/>
                <w:lang w:val="en-US"/>
              </w:rPr>
            </w:pPr>
            <w:r w:rsidRPr="00CD53CA">
              <w:rPr>
                <w:color w:val="000000" w:themeColor="text1"/>
                <w:sz w:val="20"/>
                <w:szCs w:val="20"/>
                <w:lang w:val="en-US"/>
              </w:rPr>
              <w:t>Keuangan</w:t>
            </w:r>
          </w:p>
        </w:tc>
        <w:tc>
          <w:tcPr>
            <w:tcW w:w="1260" w:type="dxa"/>
            <w:vAlign w:val="center"/>
            <w:hideMark/>
          </w:tcPr>
          <w:p w14:paraId="0F07C686" w14:textId="77777777" w:rsidR="00940098" w:rsidRPr="00CD53CA" w:rsidRDefault="00940098">
            <w:pPr>
              <w:jc w:val="center"/>
              <w:rPr>
                <w:color w:val="000000" w:themeColor="text1"/>
                <w:sz w:val="20"/>
                <w:szCs w:val="20"/>
                <w:lang w:val="en-US"/>
              </w:rPr>
            </w:pPr>
            <w:r w:rsidRPr="00CD53CA">
              <w:rPr>
                <w:color w:val="000000" w:themeColor="text1"/>
                <w:sz w:val="20"/>
                <w:szCs w:val="20"/>
                <w:lang w:val="en-US"/>
              </w:rPr>
              <w:t>45</w:t>
            </w:r>
          </w:p>
        </w:tc>
        <w:tc>
          <w:tcPr>
            <w:tcW w:w="540" w:type="dxa"/>
            <w:vAlign w:val="center"/>
            <w:hideMark/>
          </w:tcPr>
          <w:p w14:paraId="3857BAA7" w14:textId="77777777" w:rsidR="00940098" w:rsidRPr="00CD53CA" w:rsidRDefault="00940098">
            <w:pPr>
              <w:jc w:val="center"/>
              <w:rPr>
                <w:color w:val="000000" w:themeColor="text1"/>
                <w:sz w:val="20"/>
                <w:szCs w:val="20"/>
                <w:lang w:val="en-ID"/>
              </w:rPr>
            </w:pPr>
            <w:r w:rsidRPr="00CD53CA">
              <w:rPr>
                <w:color w:val="000000" w:themeColor="text1"/>
                <w:sz w:val="20"/>
                <w:szCs w:val="20"/>
              </w:rPr>
              <w:t>2</w:t>
            </w:r>
            <w:r w:rsidRPr="00CD53CA">
              <w:rPr>
                <w:color w:val="000000" w:themeColor="text1"/>
                <w:sz w:val="20"/>
                <w:szCs w:val="20"/>
                <w:lang w:val="en-US"/>
              </w:rPr>
              <w:t>4.5</w:t>
            </w:r>
          </w:p>
        </w:tc>
      </w:tr>
      <w:tr w:rsidR="00940098" w:rsidRPr="00CD53CA" w14:paraId="4C095B6B" w14:textId="77777777" w:rsidTr="003B5D1B">
        <w:trPr>
          <w:trHeight w:val="103"/>
        </w:trPr>
        <w:tc>
          <w:tcPr>
            <w:tcW w:w="630" w:type="dxa"/>
            <w:vAlign w:val="center"/>
            <w:hideMark/>
          </w:tcPr>
          <w:p w14:paraId="5C86EBB8" w14:textId="77777777" w:rsidR="00940098" w:rsidRPr="00CD53CA" w:rsidRDefault="00940098">
            <w:pPr>
              <w:jc w:val="center"/>
              <w:rPr>
                <w:color w:val="000000" w:themeColor="text1"/>
                <w:sz w:val="20"/>
                <w:szCs w:val="20"/>
              </w:rPr>
            </w:pPr>
            <w:r w:rsidRPr="00CD53CA">
              <w:rPr>
                <w:color w:val="000000" w:themeColor="text1"/>
                <w:sz w:val="20"/>
                <w:szCs w:val="20"/>
              </w:rPr>
              <w:t>2</w:t>
            </w:r>
          </w:p>
        </w:tc>
        <w:tc>
          <w:tcPr>
            <w:tcW w:w="1710" w:type="dxa"/>
            <w:vAlign w:val="center"/>
            <w:hideMark/>
          </w:tcPr>
          <w:p w14:paraId="3F0DD68C" w14:textId="77777777" w:rsidR="00940098" w:rsidRPr="00CD53CA" w:rsidRDefault="00940098">
            <w:pPr>
              <w:jc w:val="center"/>
              <w:rPr>
                <w:color w:val="000000" w:themeColor="text1"/>
                <w:sz w:val="20"/>
                <w:szCs w:val="20"/>
                <w:lang w:val="en-US"/>
              </w:rPr>
            </w:pPr>
            <w:r w:rsidRPr="00CD53CA">
              <w:rPr>
                <w:color w:val="000000" w:themeColor="text1"/>
                <w:sz w:val="20"/>
                <w:szCs w:val="20"/>
              </w:rPr>
              <w:t>Pe</w:t>
            </w:r>
            <w:proofErr w:type="spellStart"/>
            <w:r w:rsidRPr="00CD53CA">
              <w:rPr>
                <w:color w:val="000000" w:themeColor="text1"/>
                <w:sz w:val="20"/>
                <w:szCs w:val="20"/>
                <w:lang w:val="en-US"/>
              </w:rPr>
              <w:t>masaran</w:t>
            </w:r>
            <w:proofErr w:type="spellEnd"/>
          </w:p>
        </w:tc>
        <w:tc>
          <w:tcPr>
            <w:tcW w:w="1260" w:type="dxa"/>
            <w:vAlign w:val="center"/>
            <w:hideMark/>
          </w:tcPr>
          <w:p w14:paraId="10EC977F" w14:textId="77777777" w:rsidR="00940098" w:rsidRPr="00CD53CA" w:rsidRDefault="00940098">
            <w:pPr>
              <w:jc w:val="center"/>
              <w:rPr>
                <w:color w:val="000000" w:themeColor="text1"/>
                <w:sz w:val="20"/>
                <w:szCs w:val="20"/>
                <w:lang w:val="en-US"/>
              </w:rPr>
            </w:pPr>
            <w:r w:rsidRPr="00CD53CA">
              <w:rPr>
                <w:color w:val="000000" w:themeColor="text1"/>
                <w:sz w:val="20"/>
                <w:szCs w:val="20"/>
                <w:lang w:val="en-US"/>
              </w:rPr>
              <w:t>80</w:t>
            </w:r>
          </w:p>
        </w:tc>
        <w:tc>
          <w:tcPr>
            <w:tcW w:w="540" w:type="dxa"/>
            <w:vAlign w:val="center"/>
            <w:hideMark/>
          </w:tcPr>
          <w:p w14:paraId="5F7CA66C" w14:textId="77777777" w:rsidR="00940098" w:rsidRPr="00CD53CA" w:rsidRDefault="00940098">
            <w:pPr>
              <w:jc w:val="center"/>
              <w:rPr>
                <w:color w:val="000000" w:themeColor="text1"/>
                <w:sz w:val="20"/>
                <w:szCs w:val="20"/>
                <w:lang w:val="en-ID"/>
              </w:rPr>
            </w:pPr>
            <w:r w:rsidRPr="00CD53CA">
              <w:rPr>
                <w:color w:val="000000" w:themeColor="text1"/>
                <w:sz w:val="20"/>
                <w:szCs w:val="20"/>
                <w:lang w:val="en-US"/>
              </w:rPr>
              <w:t>43.5</w:t>
            </w:r>
          </w:p>
        </w:tc>
      </w:tr>
      <w:tr w:rsidR="00940098" w:rsidRPr="00CD53CA" w14:paraId="0708AE2C" w14:textId="77777777" w:rsidTr="003B5D1B">
        <w:trPr>
          <w:trHeight w:val="86"/>
        </w:trPr>
        <w:tc>
          <w:tcPr>
            <w:tcW w:w="630" w:type="dxa"/>
            <w:vAlign w:val="center"/>
            <w:hideMark/>
          </w:tcPr>
          <w:p w14:paraId="1E04FE13" w14:textId="77777777" w:rsidR="00940098" w:rsidRPr="00CD53CA" w:rsidRDefault="00940098">
            <w:pPr>
              <w:jc w:val="center"/>
              <w:rPr>
                <w:color w:val="000000" w:themeColor="text1"/>
                <w:sz w:val="20"/>
                <w:szCs w:val="20"/>
              </w:rPr>
            </w:pPr>
            <w:r w:rsidRPr="00CD53CA">
              <w:rPr>
                <w:color w:val="000000" w:themeColor="text1"/>
                <w:sz w:val="20"/>
                <w:szCs w:val="20"/>
              </w:rPr>
              <w:t>3</w:t>
            </w:r>
          </w:p>
        </w:tc>
        <w:tc>
          <w:tcPr>
            <w:tcW w:w="1710" w:type="dxa"/>
            <w:vAlign w:val="center"/>
            <w:hideMark/>
          </w:tcPr>
          <w:p w14:paraId="4093EF73" w14:textId="77777777" w:rsidR="00940098" w:rsidRPr="00CD53CA" w:rsidRDefault="00940098">
            <w:pPr>
              <w:jc w:val="center"/>
              <w:rPr>
                <w:color w:val="000000" w:themeColor="text1"/>
                <w:sz w:val="20"/>
                <w:szCs w:val="20"/>
                <w:lang w:val="en-US"/>
              </w:rPr>
            </w:pPr>
            <w:r w:rsidRPr="00CD53CA">
              <w:rPr>
                <w:color w:val="000000" w:themeColor="text1"/>
                <w:sz w:val="20"/>
                <w:szCs w:val="20"/>
                <w:lang w:val="en-US"/>
              </w:rPr>
              <w:t>SDM</w:t>
            </w:r>
          </w:p>
        </w:tc>
        <w:tc>
          <w:tcPr>
            <w:tcW w:w="1260" w:type="dxa"/>
            <w:vAlign w:val="center"/>
            <w:hideMark/>
          </w:tcPr>
          <w:p w14:paraId="0655F2BC" w14:textId="77777777" w:rsidR="00940098" w:rsidRPr="00CD53CA" w:rsidRDefault="00940098">
            <w:pPr>
              <w:jc w:val="center"/>
              <w:rPr>
                <w:color w:val="000000" w:themeColor="text1"/>
                <w:sz w:val="20"/>
                <w:szCs w:val="20"/>
                <w:lang w:val="en-US"/>
              </w:rPr>
            </w:pPr>
            <w:r w:rsidRPr="00CD53CA">
              <w:rPr>
                <w:color w:val="000000" w:themeColor="text1"/>
                <w:sz w:val="20"/>
                <w:szCs w:val="20"/>
              </w:rPr>
              <w:t>5</w:t>
            </w:r>
            <w:r w:rsidRPr="00CD53CA">
              <w:rPr>
                <w:color w:val="000000" w:themeColor="text1"/>
                <w:sz w:val="20"/>
                <w:szCs w:val="20"/>
                <w:lang w:val="en-US"/>
              </w:rPr>
              <w:t>9</w:t>
            </w:r>
          </w:p>
        </w:tc>
        <w:tc>
          <w:tcPr>
            <w:tcW w:w="540" w:type="dxa"/>
            <w:vAlign w:val="center"/>
            <w:hideMark/>
          </w:tcPr>
          <w:p w14:paraId="2A4DD59D" w14:textId="77777777" w:rsidR="00940098" w:rsidRPr="00CD53CA" w:rsidRDefault="00940098">
            <w:pPr>
              <w:jc w:val="center"/>
              <w:rPr>
                <w:color w:val="000000" w:themeColor="text1"/>
                <w:sz w:val="20"/>
                <w:szCs w:val="20"/>
                <w:lang w:val="en-ID"/>
              </w:rPr>
            </w:pPr>
            <w:r w:rsidRPr="00CD53CA">
              <w:rPr>
                <w:color w:val="000000" w:themeColor="text1"/>
                <w:sz w:val="20"/>
                <w:szCs w:val="20"/>
                <w:lang w:val="en-US"/>
              </w:rPr>
              <w:t>32.1</w:t>
            </w:r>
          </w:p>
        </w:tc>
      </w:tr>
      <w:tr w:rsidR="00940098" w:rsidRPr="00CD53CA" w14:paraId="709608C4" w14:textId="77777777" w:rsidTr="003B5D1B">
        <w:trPr>
          <w:trHeight w:val="78"/>
        </w:trPr>
        <w:tc>
          <w:tcPr>
            <w:tcW w:w="630" w:type="dxa"/>
            <w:vAlign w:val="center"/>
          </w:tcPr>
          <w:p w14:paraId="730E820F" w14:textId="77777777" w:rsidR="00940098" w:rsidRPr="00CD53CA" w:rsidRDefault="00940098">
            <w:pPr>
              <w:jc w:val="center"/>
              <w:rPr>
                <w:color w:val="000000" w:themeColor="text1"/>
                <w:sz w:val="20"/>
                <w:szCs w:val="20"/>
              </w:rPr>
            </w:pPr>
          </w:p>
        </w:tc>
        <w:tc>
          <w:tcPr>
            <w:tcW w:w="1710" w:type="dxa"/>
            <w:vAlign w:val="center"/>
            <w:hideMark/>
          </w:tcPr>
          <w:p w14:paraId="0EA05C82" w14:textId="77777777" w:rsidR="00940098" w:rsidRPr="00CD53CA" w:rsidRDefault="00940098">
            <w:pPr>
              <w:jc w:val="center"/>
              <w:rPr>
                <w:b/>
                <w:color w:val="000000" w:themeColor="text1"/>
                <w:sz w:val="20"/>
                <w:szCs w:val="20"/>
              </w:rPr>
            </w:pPr>
            <w:r w:rsidRPr="00CD53CA">
              <w:rPr>
                <w:b/>
                <w:color w:val="000000" w:themeColor="text1"/>
                <w:sz w:val="20"/>
                <w:szCs w:val="20"/>
              </w:rPr>
              <w:t>Total</w:t>
            </w:r>
          </w:p>
        </w:tc>
        <w:tc>
          <w:tcPr>
            <w:tcW w:w="1260" w:type="dxa"/>
            <w:vAlign w:val="center"/>
            <w:hideMark/>
          </w:tcPr>
          <w:p w14:paraId="39099FCC" w14:textId="77777777" w:rsidR="00940098" w:rsidRPr="00CD53CA" w:rsidRDefault="00940098">
            <w:pPr>
              <w:jc w:val="center"/>
              <w:rPr>
                <w:b/>
                <w:color w:val="000000" w:themeColor="text1"/>
                <w:sz w:val="20"/>
                <w:szCs w:val="20"/>
              </w:rPr>
            </w:pPr>
            <w:r w:rsidRPr="00CD53CA">
              <w:rPr>
                <w:b/>
                <w:color w:val="000000" w:themeColor="text1"/>
                <w:sz w:val="20"/>
                <w:szCs w:val="20"/>
              </w:rPr>
              <w:t>1</w:t>
            </w:r>
            <w:r w:rsidRPr="00CD53CA">
              <w:rPr>
                <w:b/>
                <w:color w:val="000000" w:themeColor="text1"/>
                <w:sz w:val="20"/>
                <w:szCs w:val="20"/>
                <w:lang w:val="en-US"/>
              </w:rPr>
              <w:t>8</w:t>
            </w:r>
            <w:r w:rsidRPr="00CD53CA">
              <w:rPr>
                <w:b/>
                <w:color w:val="000000" w:themeColor="text1"/>
                <w:sz w:val="20"/>
                <w:szCs w:val="20"/>
              </w:rPr>
              <w:t>0</w:t>
            </w:r>
          </w:p>
        </w:tc>
        <w:tc>
          <w:tcPr>
            <w:tcW w:w="540" w:type="dxa"/>
            <w:vAlign w:val="center"/>
            <w:hideMark/>
          </w:tcPr>
          <w:p w14:paraId="41443445" w14:textId="77777777" w:rsidR="00940098" w:rsidRPr="00CD53CA" w:rsidRDefault="00940098">
            <w:pPr>
              <w:jc w:val="center"/>
              <w:rPr>
                <w:b/>
                <w:color w:val="000000" w:themeColor="text1"/>
                <w:sz w:val="20"/>
                <w:szCs w:val="20"/>
              </w:rPr>
            </w:pPr>
            <w:r w:rsidRPr="00CD53CA">
              <w:rPr>
                <w:b/>
                <w:color w:val="000000" w:themeColor="text1"/>
                <w:sz w:val="20"/>
                <w:szCs w:val="20"/>
              </w:rPr>
              <w:t>100</w:t>
            </w:r>
          </w:p>
        </w:tc>
      </w:tr>
    </w:tbl>
    <w:p w14:paraId="46DB2EE7" w14:textId="77777777" w:rsidR="00940098" w:rsidRPr="00CD53CA" w:rsidRDefault="00940098" w:rsidP="00940098">
      <w:pPr>
        <w:spacing w:line="480" w:lineRule="auto"/>
        <w:ind w:firstLine="426"/>
        <w:jc w:val="both"/>
        <w:rPr>
          <w:b/>
          <w:sz w:val="20"/>
          <w:szCs w:val="20"/>
          <w:lang w:val="en-ID"/>
        </w:rPr>
      </w:pPr>
      <w:r w:rsidRPr="00CD53CA">
        <w:rPr>
          <w:b/>
          <w:sz w:val="20"/>
          <w:szCs w:val="20"/>
        </w:rPr>
        <w:t xml:space="preserve">  </w:t>
      </w:r>
      <w:r w:rsidRPr="00CD53CA">
        <w:rPr>
          <w:sz w:val="20"/>
          <w:szCs w:val="20"/>
        </w:rPr>
        <w:t>Sumber: Lampiran 4</w:t>
      </w:r>
    </w:p>
    <w:p w14:paraId="61A33CBE" w14:textId="77777777" w:rsidR="00940098" w:rsidRPr="00CD53CA" w:rsidRDefault="00940098" w:rsidP="00C74368">
      <w:pPr>
        <w:pStyle w:val="ListParagraph"/>
        <w:spacing w:line="240" w:lineRule="auto"/>
        <w:ind w:left="0" w:firstLine="360"/>
        <w:jc w:val="both"/>
        <w:rPr>
          <w:rFonts w:ascii="Times New Roman" w:hAnsi="Times New Roman" w:cs="Times New Roman"/>
          <w:color w:val="000000"/>
          <w:sz w:val="20"/>
          <w:szCs w:val="20"/>
        </w:rPr>
      </w:pPr>
      <w:r w:rsidRPr="00CD53CA">
        <w:rPr>
          <w:rFonts w:ascii="Times New Roman" w:hAnsi="Times New Roman" w:cs="Times New Roman"/>
          <w:sz w:val="20"/>
          <w:szCs w:val="20"/>
        </w:rPr>
        <w:t xml:space="preserve">   Berdasarkan dari hasil 184 kuesoner yang disebar kepada mahasiswa Jurusan Manajemen Fakultas Ekonomi Dan Bisnis Universitas Mataram, dapat dilihat dari tabel 4.3 terdapat 184 responden pada konsentrasi dengan presentase 100%, 45 responden konsentrasi keuangan dengan presentase 24,5%, 80 responden konsentrasi pemasaran dengan presentase 43,5%, dan 59 responden konsentrasi SDM dengan presentase 32,1%. </w:t>
      </w:r>
      <w:r w:rsidRPr="00CD53CA">
        <w:rPr>
          <w:rFonts w:ascii="Times New Roman" w:hAnsi="Times New Roman" w:cs="Times New Roman"/>
          <w:color w:val="000000"/>
          <w:sz w:val="20"/>
          <w:szCs w:val="20"/>
        </w:rPr>
        <w:t>Dari data tersebut dapat disimpulkan bahwa konsentrasi pemasaran mendominasi sebagai responden dalam penelitian ini karna jumlah mahasiswa nya pada konsentasi ini lebih banyak daripada konsentrasi yang lain.</w:t>
      </w:r>
    </w:p>
    <w:p w14:paraId="4E5E2348" w14:textId="77777777" w:rsidR="00C74368" w:rsidRPr="00CD53CA" w:rsidRDefault="00C74368" w:rsidP="00C74368">
      <w:pPr>
        <w:tabs>
          <w:tab w:val="left" w:pos="1560"/>
        </w:tabs>
        <w:spacing w:after="240"/>
        <w:rPr>
          <w:b/>
          <w:sz w:val="20"/>
          <w:szCs w:val="20"/>
          <w:lang w:val="en-ID"/>
        </w:rPr>
      </w:pPr>
      <w:r w:rsidRPr="00CD53CA">
        <w:rPr>
          <w:b/>
          <w:sz w:val="20"/>
          <w:szCs w:val="20"/>
        </w:rPr>
        <w:t>Uji Validitas</w:t>
      </w:r>
    </w:p>
    <w:tbl>
      <w:tblPr>
        <w:tblW w:w="4320" w:type="dxa"/>
        <w:tblInd w:w="-5" w:type="dxa"/>
        <w:tblBorders>
          <w:top w:val="single" w:sz="4" w:space="0" w:color="auto"/>
          <w:bottom w:val="single" w:sz="12" w:space="0" w:color="auto"/>
          <w:insideH w:val="single" w:sz="12" w:space="0" w:color="auto"/>
        </w:tblBorders>
        <w:tblLayout w:type="fixed"/>
        <w:tblLook w:val="04A0" w:firstRow="1" w:lastRow="0" w:firstColumn="1" w:lastColumn="0" w:noHBand="0" w:noVBand="1"/>
      </w:tblPr>
      <w:tblGrid>
        <w:gridCol w:w="630"/>
        <w:gridCol w:w="900"/>
        <w:gridCol w:w="720"/>
        <w:gridCol w:w="833"/>
        <w:gridCol w:w="607"/>
        <w:gridCol w:w="630"/>
      </w:tblGrid>
      <w:tr w:rsidR="00C74368" w:rsidRPr="00CD53CA" w14:paraId="468FB430" w14:textId="77777777" w:rsidTr="003B5D1B">
        <w:trPr>
          <w:trHeight w:val="773"/>
        </w:trPr>
        <w:tc>
          <w:tcPr>
            <w:tcW w:w="630" w:type="dxa"/>
            <w:vMerge w:val="restart"/>
            <w:vAlign w:val="center"/>
            <w:hideMark/>
          </w:tcPr>
          <w:p w14:paraId="0C7C6E55" w14:textId="77777777" w:rsidR="00C74368" w:rsidRPr="003B5D1B" w:rsidRDefault="00C74368">
            <w:pPr>
              <w:jc w:val="center"/>
              <w:rPr>
                <w:color w:val="000000"/>
                <w:sz w:val="14"/>
                <w:szCs w:val="14"/>
                <w:lang w:eastAsia="id-ID"/>
              </w:rPr>
            </w:pPr>
            <w:r w:rsidRPr="003B5D1B">
              <w:rPr>
                <w:color w:val="000000"/>
                <w:sz w:val="14"/>
                <w:szCs w:val="14"/>
                <w:lang w:eastAsia="id-ID"/>
              </w:rPr>
              <w:t>Variabel</w:t>
            </w:r>
          </w:p>
        </w:tc>
        <w:tc>
          <w:tcPr>
            <w:tcW w:w="900" w:type="dxa"/>
            <w:vMerge w:val="restart"/>
            <w:vAlign w:val="center"/>
            <w:hideMark/>
          </w:tcPr>
          <w:p w14:paraId="1CA158F2" w14:textId="77777777" w:rsidR="00C74368" w:rsidRPr="003B5D1B" w:rsidRDefault="00C74368">
            <w:pPr>
              <w:jc w:val="center"/>
              <w:rPr>
                <w:color w:val="000000"/>
                <w:sz w:val="14"/>
                <w:szCs w:val="14"/>
                <w:lang w:eastAsia="id-ID"/>
              </w:rPr>
            </w:pPr>
            <w:r w:rsidRPr="003B5D1B">
              <w:rPr>
                <w:color w:val="000000"/>
                <w:sz w:val="14"/>
                <w:szCs w:val="14"/>
                <w:lang w:eastAsia="id-ID"/>
              </w:rPr>
              <w:t>Butir Pertanyaan</w:t>
            </w:r>
          </w:p>
        </w:tc>
        <w:tc>
          <w:tcPr>
            <w:tcW w:w="720" w:type="dxa"/>
            <w:vAlign w:val="center"/>
            <w:hideMark/>
          </w:tcPr>
          <w:p w14:paraId="74DDF9E0" w14:textId="77777777" w:rsidR="00C74368" w:rsidRPr="003B5D1B" w:rsidRDefault="00C74368">
            <w:pPr>
              <w:jc w:val="center"/>
              <w:rPr>
                <w:i/>
                <w:iCs/>
                <w:color w:val="000000"/>
                <w:sz w:val="14"/>
                <w:szCs w:val="14"/>
                <w:lang w:eastAsia="id-ID"/>
              </w:rPr>
            </w:pPr>
            <w:r w:rsidRPr="003B5D1B">
              <w:rPr>
                <w:i/>
                <w:iCs/>
                <w:color w:val="000000"/>
                <w:sz w:val="14"/>
                <w:szCs w:val="14"/>
                <w:lang w:eastAsia="id-ID"/>
              </w:rPr>
              <w:t>Person Correlation</w:t>
            </w:r>
          </w:p>
        </w:tc>
        <w:tc>
          <w:tcPr>
            <w:tcW w:w="833" w:type="dxa"/>
            <w:vMerge w:val="restart"/>
            <w:vAlign w:val="center"/>
            <w:hideMark/>
          </w:tcPr>
          <w:p w14:paraId="02C80EE6" w14:textId="77777777" w:rsidR="00C74368" w:rsidRPr="003B5D1B" w:rsidRDefault="00C74368">
            <w:pPr>
              <w:jc w:val="center"/>
              <w:rPr>
                <w:color w:val="000000"/>
                <w:sz w:val="14"/>
                <w:szCs w:val="14"/>
                <w:lang w:eastAsia="id-ID"/>
              </w:rPr>
            </w:pPr>
            <w:r w:rsidRPr="003B5D1B">
              <w:rPr>
                <w:color w:val="000000"/>
                <w:sz w:val="14"/>
                <w:szCs w:val="14"/>
                <w:lang w:eastAsia="id-ID"/>
              </w:rPr>
              <w:t>R Tabel</w:t>
            </w:r>
          </w:p>
        </w:tc>
        <w:tc>
          <w:tcPr>
            <w:tcW w:w="607" w:type="dxa"/>
            <w:vMerge w:val="restart"/>
          </w:tcPr>
          <w:p w14:paraId="4FF03F3B" w14:textId="77777777" w:rsidR="00C74368" w:rsidRPr="003B5D1B" w:rsidRDefault="00C74368">
            <w:pPr>
              <w:jc w:val="center"/>
              <w:rPr>
                <w:color w:val="000000"/>
                <w:sz w:val="14"/>
                <w:szCs w:val="14"/>
                <w:lang w:eastAsia="id-ID"/>
              </w:rPr>
            </w:pPr>
          </w:p>
          <w:p w14:paraId="4EB6A4AF" w14:textId="77777777" w:rsidR="00C74368" w:rsidRPr="003B5D1B" w:rsidRDefault="00C74368">
            <w:pPr>
              <w:jc w:val="center"/>
              <w:rPr>
                <w:color w:val="000000"/>
                <w:sz w:val="14"/>
                <w:szCs w:val="14"/>
                <w:lang w:eastAsia="id-ID"/>
              </w:rPr>
            </w:pPr>
            <w:r w:rsidRPr="003B5D1B">
              <w:rPr>
                <w:color w:val="000000"/>
                <w:sz w:val="14"/>
                <w:szCs w:val="14"/>
                <w:lang w:eastAsia="id-ID"/>
              </w:rPr>
              <w:t xml:space="preserve">Sig </w:t>
            </w:r>
          </w:p>
        </w:tc>
        <w:tc>
          <w:tcPr>
            <w:tcW w:w="630" w:type="dxa"/>
            <w:vMerge w:val="restart"/>
            <w:vAlign w:val="center"/>
            <w:hideMark/>
          </w:tcPr>
          <w:p w14:paraId="4FD8ADC8" w14:textId="77777777" w:rsidR="00C74368" w:rsidRPr="003B5D1B" w:rsidRDefault="00C74368">
            <w:pPr>
              <w:jc w:val="center"/>
              <w:rPr>
                <w:color w:val="000000"/>
                <w:sz w:val="14"/>
                <w:szCs w:val="14"/>
                <w:lang w:eastAsia="id-ID"/>
              </w:rPr>
            </w:pPr>
            <w:r w:rsidRPr="003B5D1B">
              <w:rPr>
                <w:color w:val="000000"/>
                <w:sz w:val="14"/>
                <w:szCs w:val="14"/>
                <w:lang w:eastAsia="id-ID"/>
              </w:rPr>
              <w:t>Ket</w:t>
            </w:r>
          </w:p>
        </w:tc>
      </w:tr>
      <w:tr w:rsidR="00C74368" w:rsidRPr="00CD53CA" w14:paraId="133FCAE8" w14:textId="77777777" w:rsidTr="003B5D1B">
        <w:trPr>
          <w:trHeight w:val="315"/>
        </w:trPr>
        <w:tc>
          <w:tcPr>
            <w:tcW w:w="630" w:type="dxa"/>
            <w:vMerge/>
            <w:vAlign w:val="center"/>
            <w:hideMark/>
          </w:tcPr>
          <w:p w14:paraId="120069CF" w14:textId="77777777" w:rsidR="00C74368" w:rsidRPr="003B5D1B" w:rsidRDefault="00C74368">
            <w:pPr>
              <w:rPr>
                <w:color w:val="000000"/>
                <w:sz w:val="14"/>
                <w:szCs w:val="14"/>
                <w:lang w:val="en-ID" w:eastAsia="id-ID"/>
              </w:rPr>
            </w:pPr>
          </w:p>
        </w:tc>
        <w:tc>
          <w:tcPr>
            <w:tcW w:w="900" w:type="dxa"/>
            <w:vMerge/>
            <w:vAlign w:val="center"/>
            <w:hideMark/>
          </w:tcPr>
          <w:p w14:paraId="34E7F1E8" w14:textId="77777777" w:rsidR="00C74368" w:rsidRPr="003B5D1B" w:rsidRDefault="00C74368">
            <w:pPr>
              <w:rPr>
                <w:color w:val="000000"/>
                <w:sz w:val="14"/>
                <w:szCs w:val="14"/>
                <w:lang w:val="en-ID" w:eastAsia="id-ID"/>
              </w:rPr>
            </w:pPr>
          </w:p>
        </w:tc>
        <w:tc>
          <w:tcPr>
            <w:tcW w:w="720" w:type="dxa"/>
            <w:vAlign w:val="center"/>
            <w:hideMark/>
          </w:tcPr>
          <w:p w14:paraId="4138249A" w14:textId="77777777" w:rsidR="00C74368" w:rsidRPr="003B5D1B" w:rsidRDefault="00C74368">
            <w:pPr>
              <w:jc w:val="center"/>
              <w:rPr>
                <w:color w:val="000000"/>
                <w:sz w:val="14"/>
                <w:szCs w:val="14"/>
                <w:lang w:eastAsia="id-ID"/>
              </w:rPr>
            </w:pPr>
            <w:r w:rsidRPr="003B5D1B">
              <w:rPr>
                <w:color w:val="000000"/>
                <w:sz w:val="14"/>
                <w:szCs w:val="14"/>
                <w:lang w:eastAsia="id-ID"/>
              </w:rPr>
              <w:t>( r hitung )</w:t>
            </w:r>
          </w:p>
        </w:tc>
        <w:tc>
          <w:tcPr>
            <w:tcW w:w="833" w:type="dxa"/>
            <w:vMerge/>
            <w:vAlign w:val="center"/>
            <w:hideMark/>
          </w:tcPr>
          <w:p w14:paraId="21E10130" w14:textId="77777777" w:rsidR="00C74368" w:rsidRPr="003B5D1B" w:rsidRDefault="00C74368">
            <w:pPr>
              <w:rPr>
                <w:color w:val="000000"/>
                <w:sz w:val="14"/>
                <w:szCs w:val="14"/>
                <w:lang w:val="en-ID" w:eastAsia="id-ID"/>
              </w:rPr>
            </w:pPr>
          </w:p>
        </w:tc>
        <w:tc>
          <w:tcPr>
            <w:tcW w:w="607" w:type="dxa"/>
            <w:vMerge/>
            <w:vAlign w:val="center"/>
            <w:hideMark/>
          </w:tcPr>
          <w:p w14:paraId="4FF74EBA" w14:textId="77777777" w:rsidR="00C74368" w:rsidRPr="003B5D1B" w:rsidRDefault="00C74368">
            <w:pPr>
              <w:rPr>
                <w:color w:val="000000"/>
                <w:sz w:val="14"/>
                <w:szCs w:val="14"/>
                <w:lang w:val="en-ID" w:eastAsia="id-ID"/>
              </w:rPr>
            </w:pPr>
          </w:p>
        </w:tc>
        <w:tc>
          <w:tcPr>
            <w:tcW w:w="630" w:type="dxa"/>
            <w:vMerge/>
            <w:vAlign w:val="center"/>
            <w:hideMark/>
          </w:tcPr>
          <w:p w14:paraId="5D940990" w14:textId="77777777" w:rsidR="00C74368" w:rsidRPr="003B5D1B" w:rsidRDefault="00C74368">
            <w:pPr>
              <w:rPr>
                <w:color w:val="000000"/>
                <w:sz w:val="14"/>
                <w:szCs w:val="14"/>
                <w:lang w:val="en-ID" w:eastAsia="id-ID"/>
              </w:rPr>
            </w:pPr>
          </w:p>
        </w:tc>
      </w:tr>
      <w:tr w:rsidR="00C74368" w:rsidRPr="00CD53CA" w14:paraId="5EA8596E" w14:textId="77777777" w:rsidTr="003B5D1B">
        <w:trPr>
          <w:trHeight w:val="315"/>
        </w:trPr>
        <w:tc>
          <w:tcPr>
            <w:tcW w:w="630" w:type="dxa"/>
            <w:vMerge w:val="restart"/>
            <w:noWrap/>
            <w:vAlign w:val="center"/>
            <w:hideMark/>
          </w:tcPr>
          <w:p w14:paraId="1157E7D9" w14:textId="77777777" w:rsidR="00C74368" w:rsidRPr="003B5D1B" w:rsidRDefault="00C74368">
            <w:pPr>
              <w:jc w:val="center"/>
              <w:rPr>
                <w:color w:val="000000"/>
                <w:sz w:val="14"/>
                <w:szCs w:val="14"/>
                <w:lang w:eastAsia="id-ID"/>
              </w:rPr>
            </w:pPr>
            <w:r w:rsidRPr="003B5D1B">
              <w:rPr>
                <w:color w:val="000000"/>
                <w:sz w:val="14"/>
                <w:szCs w:val="14"/>
                <w:lang w:eastAsia="id-ID"/>
              </w:rPr>
              <w:t>Perilaku Keuangan</w:t>
            </w:r>
          </w:p>
        </w:tc>
        <w:tc>
          <w:tcPr>
            <w:tcW w:w="900" w:type="dxa"/>
            <w:noWrap/>
            <w:vAlign w:val="center"/>
            <w:hideMark/>
          </w:tcPr>
          <w:p w14:paraId="746620D5" w14:textId="77777777" w:rsidR="00C74368" w:rsidRPr="003B5D1B" w:rsidRDefault="00C74368" w:rsidP="003B5D1B">
            <w:pPr>
              <w:jc w:val="center"/>
              <w:rPr>
                <w:color w:val="000000"/>
                <w:sz w:val="14"/>
                <w:szCs w:val="14"/>
                <w:lang w:eastAsia="id-ID"/>
              </w:rPr>
            </w:pPr>
            <w:r w:rsidRPr="003B5D1B">
              <w:rPr>
                <w:color w:val="000000"/>
                <w:sz w:val="14"/>
                <w:szCs w:val="14"/>
                <w:lang w:eastAsia="id-ID"/>
              </w:rPr>
              <w:t>Y1</w:t>
            </w:r>
          </w:p>
        </w:tc>
        <w:tc>
          <w:tcPr>
            <w:tcW w:w="720" w:type="dxa"/>
            <w:noWrap/>
            <w:vAlign w:val="center"/>
            <w:hideMark/>
          </w:tcPr>
          <w:p w14:paraId="0D0683A4" w14:textId="77777777" w:rsidR="00C74368" w:rsidRPr="003B5D1B" w:rsidRDefault="00C74368" w:rsidP="003B5D1B">
            <w:pPr>
              <w:jc w:val="center"/>
              <w:rPr>
                <w:color w:val="000000"/>
                <w:sz w:val="14"/>
                <w:szCs w:val="14"/>
                <w:lang w:eastAsia="id-ID"/>
              </w:rPr>
            </w:pPr>
            <w:r w:rsidRPr="003B5D1B">
              <w:rPr>
                <w:sz w:val="14"/>
                <w:szCs w:val="14"/>
                <w:lang w:val="en-US"/>
              </w:rPr>
              <w:t>0,432</w:t>
            </w:r>
          </w:p>
        </w:tc>
        <w:tc>
          <w:tcPr>
            <w:tcW w:w="833" w:type="dxa"/>
            <w:noWrap/>
            <w:vAlign w:val="center"/>
            <w:hideMark/>
          </w:tcPr>
          <w:p w14:paraId="4DF4F295" w14:textId="77777777" w:rsidR="00C74368" w:rsidRPr="003B5D1B" w:rsidRDefault="00C74368" w:rsidP="003B5D1B">
            <w:pPr>
              <w:jc w:val="center"/>
              <w:rPr>
                <w:color w:val="000000"/>
                <w:sz w:val="14"/>
                <w:szCs w:val="14"/>
                <w:lang w:eastAsia="id-ID"/>
              </w:rPr>
            </w:pPr>
            <w:r w:rsidRPr="003B5D1B">
              <w:rPr>
                <w:color w:val="000000"/>
                <w:sz w:val="14"/>
                <w:szCs w:val="14"/>
              </w:rPr>
              <w:t>0,144</w:t>
            </w:r>
          </w:p>
        </w:tc>
        <w:tc>
          <w:tcPr>
            <w:tcW w:w="607" w:type="dxa"/>
            <w:vAlign w:val="center"/>
            <w:hideMark/>
          </w:tcPr>
          <w:p w14:paraId="490B2D52" w14:textId="77777777" w:rsidR="00C74368" w:rsidRPr="003B5D1B" w:rsidRDefault="00C74368" w:rsidP="003B5D1B">
            <w:pPr>
              <w:jc w:val="center"/>
              <w:rPr>
                <w:color w:val="000000"/>
                <w:sz w:val="14"/>
                <w:szCs w:val="14"/>
                <w:lang w:eastAsia="id-ID"/>
              </w:rPr>
            </w:pPr>
            <w:r w:rsidRPr="003B5D1B">
              <w:rPr>
                <w:color w:val="000000"/>
                <w:sz w:val="14"/>
                <w:szCs w:val="14"/>
                <w:lang w:eastAsia="id-ID"/>
              </w:rPr>
              <w:t>0,000</w:t>
            </w:r>
          </w:p>
        </w:tc>
        <w:tc>
          <w:tcPr>
            <w:tcW w:w="630" w:type="dxa"/>
            <w:noWrap/>
            <w:vAlign w:val="center"/>
            <w:hideMark/>
          </w:tcPr>
          <w:p w14:paraId="4CD691E8" w14:textId="77777777" w:rsidR="00C74368" w:rsidRPr="003B5D1B" w:rsidRDefault="00C74368" w:rsidP="003B5D1B">
            <w:pPr>
              <w:jc w:val="center"/>
              <w:rPr>
                <w:color w:val="000000"/>
                <w:sz w:val="14"/>
                <w:szCs w:val="14"/>
                <w:lang w:eastAsia="id-ID"/>
              </w:rPr>
            </w:pPr>
            <w:r w:rsidRPr="003B5D1B">
              <w:rPr>
                <w:color w:val="000000"/>
                <w:sz w:val="14"/>
                <w:szCs w:val="14"/>
                <w:lang w:eastAsia="id-ID"/>
              </w:rPr>
              <w:t>Valid</w:t>
            </w:r>
          </w:p>
        </w:tc>
      </w:tr>
      <w:tr w:rsidR="00C74368" w:rsidRPr="00CD53CA" w14:paraId="70AE9FE9" w14:textId="77777777" w:rsidTr="003B5D1B">
        <w:trPr>
          <w:trHeight w:val="315"/>
        </w:trPr>
        <w:tc>
          <w:tcPr>
            <w:tcW w:w="630" w:type="dxa"/>
            <w:vMerge/>
            <w:vAlign w:val="center"/>
            <w:hideMark/>
          </w:tcPr>
          <w:p w14:paraId="7B7BBD3B" w14:textId="77777777" w:rsidR="00C74368" w:rsidRPr="003B5D1B" w:rsidRDefault="00C74368">
            <w:pPr>
              <w:rPr>
                <w:color w:val="000000"/>
                <w:sz w:val="14"/>
                <w:szCs w:val="14"/>
                <w:lang w:val="en-ID" w:eastAsia="id-ID"/>
              </w:rPr>
            </w:pPr>
          </w:p>
        </w:tc>
        <w:tc>
          <w:tcPr>
            <w:tcW w:w="900" w:type="dxa"/>
            <w:noWrap/>
            <w:vAlign w:val="center"/>
            <w:hideMark/>
          </w:tcPr>
          <w:p w14:paraId="55176C54" w14:textId="77777777" w:rsidR="00C74368" w:rsidRPr="003B5D1B" w:rsidRDefault="00C74368" w:rsidP="003B5D1B">
            <w:pPr>
              <w:jc w:val="center"/>
              <w:rPr>
                <w:color w:val="000000"/>
                <w:sz w:val="14"/>
                <w:szCs w:val="14"/>
                <w:lang w:eastAsia="id-ID"/>
              </w:rPr>
            </w:pPr>
            <w:r w:rsidRPr="003B5D1B">
              <w:rPr>
                <w:color w:val="000000"/>
                <w:sz w:val="14"/>
                <w:szCs w:val="14"/>
                <w:lang w:eastAsia="id-ID"/>
              </w:rPr>
              <w:t>Y2</w:t>
            </w:r>
          </w:p>
        </w:tc>
        <w:tc>
          <w:tcPr>
            <w:tcW w:w="720" w:type="dxa"/>
            <w:noWrap/>
            <w:vAlign w:val="center"/>
            <w:hideMark/>
          </w:tcPr>
          <w:p w14:paraId="7EA3C1EE" w14:textId="77777777" w:rsidR="00C74368" w:rsidRPr="003B5D1B" w:rsidRDefault="00C74368" w:rsidP="003B5D1B">
            <w:pPr>
              <w:jc w:val="center"/>
              <w:rPr>
                <w:color w:val="000000"/>
                <w:sz w:val="14"/>
                <w:szCs w:val="14"/>
                <w:lang w:eastAsia="id-ID"/>
              </w:rPr>
            </w:pPr>
            <w:r w:rsidRPr="003B5D1B">
              <w:rPr>
                <w:sz w:val="14"/>
                <w:szCs w:val="14"/>
                <w:lang w:val="en-US"/>
              </w:rPr>
              <w:t>0,853</w:t>
            </w:r>
          </w:p>
        </w:tc>
        <w:tc>
          <w:tcPr>
            <w:tcW w:w="833" w:type="dxa"/>
            <w:noWrap/>
            <w:vAlign w:val="center"/>
            <w:hideMark/>
          </w:tcPr>
          <w:p w14:paraId="6B53CB7B" w14:textId="77777777" w:rsidR="00C74368" w:rsidRPr="003B5D1B" w:rsidRDefault="00C74368" w:rsidP="003B5D1B">
            <w:pPr>
              <w:jc w:val="center"/>
              <w:rPr>
                <w:rFonts w:eastAsiaTheme="minorHAnsi"/>
                <w:sz w:val="14"/>
                <w:szCs w:val="14"/>
              </w:rPr>
            </w:pPr>
            <w:r w:rsidRPr="003B5D1B">
              <w:rPr>
                <w:color w:val="000000"/>
                <w:sz w:val="14"/>
                <w:szCs w:val="14"/>
              </w:rPr>
              <w:t>0,144</w:t>
            </w:r>
          </w:p>
        </w:tc>
        <w:tc>
          <w:tcPr>
            <w:tcW w:w="607" w:type="dxa"/>
            <w:vAlign w:val="center"/>
            <w:hideMark/>
          </w:tcPr>
          <w:p w14:paraId="08B22FFD" w14:textId="77777777" w:rsidR="00C74368" w:rsidRPr="003B5D1B" w:rsidRDefault="00C74368" w:rsidP="003B5D1B">
            <w:pPr>
              <w:jc w:val="center"/>
              <w:rPr>
                <w:color w:val="000000"/>
                <w:sz w:val="14"/>
                <w:szCs w:val="14"/>
                <w:lang w:eastAsia="id-ID"/>
              </w:rPr>
            </w:pPr>
            <w:r w:rsidRPr="003B5D1B">
              <w:rPr>
                <w:color w:val="000000"/>
                <w:sz w:val="14"/>
                <w:szCs w:val="14"/>
                <w:lang w:eastAsia="id-ID"/>
              </w:rPr>
              <w:t>0,000</w:t>
            </w:r>
          </w:p>
        </w:tc>
        <w:tc>
          <w:tcPr>
            <w:tcW w:w="630" w:type="dxa"/>
            <w:noWrap/>
            <w:vAlign w:val="center"/>
            <w:hideMark/>
          </w:tcPr>
          <w:p w14:paraId="36E7AB97" w14:textId="77777777" w:rsidR="00C74368" w:rsidRPr="003B5D1B" w:rsidRDefault="00C74368" w:rsidP="003B5D1B">
            <w:pPr>
              <w:jc w:val="center"/>
              <w:rPr>
                <w:color w:val="000000"/>
                <w:sz w:val="14"/>
                <w:szCs w:val="14"/>
                <w:lang w:eastAsia="id-ID"/>
              </w:rPr>
            </w:pPr>
            <w:r w:rsidRPr="003B5D1B">
              <w:rPr>
                <w:color w:val="000000"/>
                <w:sz w:val="14"/>
                <w:szCs w:val="14"/>
                <w:lang w:eastAsia="id-ID"/>
              </w:rPr>
              <w:t>Valid</w:t>
            </w:r>
          </w:p>
        </w:tc>
      </w:tr>
      <w:tr w:rsidR="00C74368" w:rsidRPr="00CD53CA" w14:paraId="79CCE20C" w14:textId="77777777" w:rsidTr="003B5D1B">
        <w:trPr>
          <w:trHeight w:val="315"/>
        </w:trPr>
        <w:tc>
          <w:tcPr>
            <w:tcW w:w="630" w:type="dxa"/>
            <w:vMerge/>
            <w:vAlign w:val="center"/>
            <w:hideMark/>
          </w:tcPr>
          <w:p w14:paraId="7639A899" w14:textId="77777777" w:rsidR="00C74368" w:rsidRPr="003B5D1B" w:rsidRDefault="00C74368">
            <w:pPr>
              <w:rPr>
                <w:color w:val="000000"/>
                <w:sz w:val="14"/>
                <w:szCs w:val="14"/>
                <w:lang w:val="en-ID" w:eastAsia="id-ID"/>
              </w:rPr>
            </w:pPr>
          </w:p>
        </w:tc>
        <w:tc>
          <w:tcPr>
            <w:tcW w:w="900" w:type="dxa"/>
            <w:noWrap/>
            <w:vAlign w:val="center"/>
            <w:hideMark/>
          </w:tcPr>
          <w:p w14:paraId="1D05F8A2" w14:textId="77777777" w:rsidR="00C74368" w:rsidRPr="003B5D1B" w:rsidRDefault="00C74368" w:rsidP="003B5D1B">
            <w:pPr>
              <w:jc w:val="center"/>
              <w:rPr>
                <w:color w:val="000000"/>
                <w:sz w:val="14"/>
                <w:szCs w:val="14"/>
                <w:lang w:eastAsia="id-ID"/>
              </w:rPr>
            </w:pPr>
            <w:r w:rsidRPr="003B5D1B">
              <w:rPr>
                <w:color w:val="000000"/>
                <w:sz w:val="14"/>
                <w:szCs w:val="14"/>
                <w:lang w:eastAsia="id-ID"/>
              </w:rPr>
              <w:t>Y3</w:t>
            </w:r>
          </w:p>
        </w:tc>
        <w:tc>
          <w:tcPr>
            <w:tcW w:w="720" w:type="dxa"/>
            <w:noWrap/>
            <w:vAlign w:val="center"/>
            <w:hideMark/>
          </w:tcPr>
          <w:p w14:paraId="09202CDB" w14:textId="77777777" w:rsidR="00C74368" w:rsidRPr="003B5D1B" w:rsidRDefault="00C74368" w:rsidP="003B5D1B">
            <w:pPr>
              <w:jc w:val="center"/>
              <w:rPr>
                <w:color w:val="000000"/>
                <w:sz w:val="14"/>
                <w:szCs w:val="14"/>
                <w:lang w:eastAsia="id-ID"/>
              </w:rPr>
            </w:pPr>
            <w:r w:rsidRPr="003B5D1B">
              <w:rPr>
                <w:sz w:val="14"/>
                <w:szCs w:val="14"/>
                <w:lang w:val="en-US"/>
              </w:rPr>
              <w:t>0,856</w:t>
            </w:r>
          </w:p>
        </w:tc>
        <w:tc>
          <w:tcPr>
            <w:tcW w:w="833" w:type="dxa"/>
            <w:noWrap/>
            <w:vAlign w:val="center"/>
            <w:hideMark/>
          </w:tcPr>
          <w:p w14:paraId="32658468" w14:textId="77777777" w:rsidR="00C74368" w:rsidRPr="003B5D1B" w:rsidRDefault="00C74368" w:rsidP="003B5D1B">
            <w:pPr>
              <w:jc w:val="center"/>
              <w:rPr>
                <w:rFonts w:eastAsiaTheme="minorHAnsi"/>
                <w:sz w:val="14"/>
                <w:szCs w:val="14"/>
              </w:rPr>
            </w:pPr>
            <w:r w:rsidRPr="003B5D1B">
              <w:rPr>
                <w:color w:val="000000"/>
                <w:sz w:val="14"/>
                <w:szCs w:val="14"/>
              </w:rPr>
              <w:t>0,144</w:t>
            </w:r>
          </w:p>
        </w:tc>
        <w:tc>
          <w:tcPr>
            <w:tcW w:w="607" w:type="dxa"/>
            <w:vAlign w:val="center"/>
            <w:hideMark/>
          </w:tcPr>
          <w:p w14:paraId="7B95621E" w14:textId="77777777" w:rsidR="00C74368" w:rsidRPr="003B5D1B" w:rsidRDefault="00C74368" w:rsidP="003B5D1B">
            <w:pPr>
              <w:jc w:val="center"/>
              <w:rPr>
                <w:color w:val="000000"/>
                <w:sz w:val="14"/>
                <w:szCs w:val="14"/>
                <w:lang w:eastAsia="id-ID"/>
              </w:rPr>
            </w:pPr>
            <w:r w:rsidRPr="003B5D1B">
              <w:rPr>
                <w:color w:val="000000"/>
                <w:sz w:val="14"/>
                <w:szCs w:val="14"/>
                <w:lang w:eastAsia="id-ID"/>
              </w:rPr>
              <w:t>0,000</w:t>
            </w:r>
          </w:p>
        </w:tc>
        <w:tc>
          <w:tcPr>
            <w:tcW w:w="630" w:type="dxa"/>
            <w:noWrap/>
            <w:vAlign w:val="center"/>
            <w:hideMark/>
          </w:tcPr>
          <w:p w14:paraId="2CE21F06" w14:textId="77777777" w:rsidR="00C74368" w:rsidRPr="003B5D1B" w:rsidRDefault="00C74368" w:rsidP="003B5D1B">
            <w:pPr>
              <w:jc w:val="center"/>
              <w:rPr>
                <w:color w:val="000000"/>
                <w:sz w:val="14"/>
                <w:szCs w:val="14"/>
                <w:lang w:eastAsia="id-ID"/>
              </w:rPr>
            </w:pPr>
            <w:r w:rsidRPr="003B5D1B">
              <w:rPr>
                <w:color w:val="000000"/>
                <w:sz w:val="14"/>
                <w:szCs w:val="14"/>
                <w:lang w:eastAsia="id-ID"/>
              </w:rPr>
              <w:t>Valid</w:t>
            </w:r>
          </w:p>
        </w:tc>
      </w:tr>
      <w:tr w:rsidR="00C74368" w:rsidRPr="00CD53CA" w14:paraId="6751B15A" w14:textId="77777777" w:rsidTr="003B5D1B">
        <w:trPr>
          <w:trHeight w:val="315"/>
        </w:trPr>
        <w:tc>
          <w:tcPr>
            <w:tcW w:w="630" w:type="dxa"/>
            <w:vMerge/>
            <w:vAlign w:val="center"/>
            <w:hideMark/>
          </w:tcPr>
          <w:p w14:paraId="4408E164" w14:textId="77777777" w:rsidR="00C74368" w:rsidRPr="003B5D1B" w:rsidRDefault="00C74368">
            <w:pPr>
              <w:rPr>
                <w:color w:val="000000"/>
                <w:sz w:val="14"/>
                <w:szCs w:val="14"/>
                <w:lang w:val="en-ID" w:eastAsia="id-ID"/>
              </w:rPr>
            </w:pPr>
          </w:p>
        </w:tc>
        <w:tc>
          <w:tcPr>
            <w:tcW w:w="900" w:type="dxa"/>
            <w:noWrap/>
            <w:vAlign w:val="center"/>
            <w:hideMark/>
          </w:tcPr>
          <w:p w14:paraId="23BB9D0F" w14:textId="77777777" w:rsidR="00C74368" w:rsidRPr="003B5D1B" w:rsidRDefault="00C74368" w:rsidP="003B5D1B">
            <w:pPr>
              <w:jc w:val="center"/>
              <w:rPr>
                <w:color w:val="000000"/>
                <w:sz w:val="14"/>
                <w:szCs w:val="14"/>
                <w:lang w:eastAsia="id-ID"/>
              </w:rPr>
            </w:pPr>
            <w:r w:rsidRPr="003B5D1B">
              <w:rPr>
                <w:color w:val="000000"/>
                <w:sz w:val="14"/>
                <w:szCs w:val="14"/>
                <w:lang w:eastAsia="id-ID"/>
              </w:rPr>
              <w:t>Y4</w:t>
            </w:r>
          </w:p>
        </w:tc>
        <w:tc>
          <w:tcPr>
            <w:tcW w:w="720" w:type="dxa"/>
            <w:noWrap/>
            <w:vAlign w:val="center"/>
            <w:hideMark/>
          </w:tcPr>
          <w:p w14:paraId="6F851938" w14:textId="77777777" w:rsidR="00C74368" w:rsidRPr="003B5D1B" w:rsidRDefault="00C74368" w:rsidP="003B5D1B">
            <w:pPr>
              <w:jc w:val="center"/>
              <w:rPr>
                <w:color w:val="000000"/>
                <w:sz w:val="14"/>
                <w:szCs w:val="14"/>
                <w:lang w:eastAsia="id-ID"/>
              </w:rPr>
            </w:pPr>
            <w:r w:rsidRPr="003B5D1B">
              <w:rPr>
                <w:sz w:val="14"/>
                <w:szCs w:val="14"/>
                <w:lang w:val="en-US"/>
              </w:rPr>
              <w:t>0,810</w:t>
            </w:r>
          </w:p>
        </w:tc>
        <w:tc>
          <w:tcPr>
            <w:tcW w:w="833" w:type="dxa"/>
            <w:noWrap/>
            <w:vAlign w:val="center"/>
            <w:hideMark/>
          </w:tcPr>
          <w:p w14:paraId="60257234" w14:textId="77777777" w:rsidR="00C74368" w:rsidRPr="003B5D1B" w:rsidRDefault="00C74368" w:rsidP="003B5D1B">
            <w:pPr>
              <w:jc w:val="center"/>
              <w:rPr>
                <w:rFonts w:eastAsiaTheme="minorHAnsi"/>
                <w:sz w:val="14"/>
                <w:szCs w:val="14"/>
              </w:rPr>
            </w:pPr>
            <w:r w:rsidRPr="003B5D1B">
              <w:rPr>
                <w:color w:val="000000"/>
                <w:sz w:val="14"/>
                <w:szCs w:val="14"/>
              </w:rPr>
              <w:t>0,144</w:t>
            </w:r>
          </w:p>
        </w:tc>
        <w:tc>
          <w:tcPr>
            <w:tcW w:w="607" w:type="dxa"/>
            <w:vAlign w:val="center"/>
            <w:hideMark/>
          </w:tcPr>
          <w:p w14:paraId="179B0E48" w14:textId="77777777" w:rsidR="00C74368" w:rsidRPr="003B5D1B" w:rsidRDefault="00C74368" w:rsidP="003B5D1B">
            <w:pPr>
              <w:jc w:val="center"/>
              <w:rPr>
                <w:color w:val="000000"/>
                <w:sz w:val="14"/>
                <w:szCs w:val="14"/>
                <w:lang w:eastAsia="id-ID"/>
              </w:rPr>
            </w:pPr>
            <w:r w:rsidRPr="003B5D1B">
              <w:rPr>
                <w:color w:val="000000"/>
                <w:sz w:val="14"/>
                <w:szCs w:val="14"/>
                <w:lang w:eastAsia="id-ID"/>
              </w:rPr>
              <w:t>0,000</w:t>
            </w:r>
          </w:p>
        </w:tc>
        <w:tc>
          <w:tcPr>
            <w:tcW w:w="630" w:type="dxa"/>
            <w:noWrap/>
            <w:vAlign w:val="center"/>
            <w:hideMark/>
          </w:tcPr>
          <w:p w14:paraId="327FAE62" w14:textId="77777777" w:rsidR="00C74368" w:rsidRPr="003B5D1B" w:rsidRDefault="00C74368" w:rsidP="003B5D1B">
            <w:pPr>
              <w:jc w:val="center"/>
              <w:rPr>
                <w:color w:val="000000"/>
                <w:sz w:val="14"/>
                <w:szCs w:val="14"/>
                <w:lang w:eastAsia="id-ID"/>
              </w:rPr>
            </w:pPr>
            <w:r w:rsidRPr="003B5D1B">
              <w:rPr>
                <w:color w:val="000000"/>
                <w:sz w:val="14"/>
                <w:szCs w:val="14"/>
                <w:lang w:eastAsia="id-ID"/>
              </w:rPr>
              <w:t>Valid</w:t>
            </w:r>
          </w:p>
        </w:tc>
      </w:tr>
      <w:tr w:rsidR="00C74368" w:rsidRPr="00CD53CA" w14:paraId="3FB5C322" w14:textId="77777777" w:rsidTr="003B5D1B">
        <w:trPr>
          <w:trHeight w:val="315"/>
        </w:trPr>
        <w:tc>
          <w:tcPr>
            <w:tcW w:w="630" w:type="dxa"/>
            <w:vMerge/>
            <w:vAlign w:val="center"/>
            <w:hideMark/>
          </w:tcPr>
          <w:p w14:paraId="440DBC09" w14:textId="77777777" w:rsidR="00C74368" w:rsidRPr="003B5D1B" w:rsidRDefault="00C74368">
            <w:pPr>
              <w:rPr>
                <w:color w:val="000000"/>
                <w:sz w:val="14"/>
                <w:szCs w:val="14"/>
                <w:lang w:val="en-ID" w:eastAsia="id-ID"/>
              </w:rPr>
            </w:pPr>
          </w:p>
        </w:tc>
        <w:tc>
          <w:tcPr>
            <w:tcW w:w="900" w:type="dxa"/>
            <w:noWrap/>
            <w:vAlign w:val="center"/>
            <w:hideMark/>
          </w:tcPr>
          <w:p w14:paraId="5DF38626" w14:textId="77777777" w:rsidR="00C74368" w:rsidRPr="003B5D1B" w:rsidRDefault="00C74368" w:rsidP="003B5D1B">
            <w:pPr>
              <w:jc w:val="center"/>
              <w:rPr>
                <w:color w:val="000000"/>
                <w:sz w:val="14"/>
                <w:szCs w:val="14"/>
                <w:lang w:eastAsia="id-ID"/>
              </w:rPr>
            </w:pPr>
            <w:r w:rsidRPr="003B5D1B">
              <w:rPr>
                <w:color w:val="000000"/>
                <w:sz w:val="14"/>
                <w:szCs w:val="14"/>
                <w:lang w:eastAsia="id-ID"/>
              </w:rPr>
              <w:t>Y5</w:t>
            </w:r>
          </w:p>
        </w:tc>
        <w:tc>
          <w:tcPr>
            <w:tcW w:w="720" w:type="dxa"/>
            <w:noWrap/>
            <w:vAlign w:val="center"/>
            <w:hideMark/>
          </w:tcPr>
          <w:p w14:paraId="626E5AAF" w14:textId="77777777" w:rsidR="00C74368" w:rsidRPr="003B5D1B" w:rsidRDefault="00C74368" w:rsidP="003B5D1B">
            <w:pPr>
              <w:jc w:val="center"/>
              <w:rPr>
                <w:color w:val="000000"/>
                <w:sz w:val="14"/>
                <w:szCs w:val="14"/>
                <w:lang w:eastAsia="id-ID"/>
              </w:rPr>
            </w:pPr>
            <w:r w:rsidRPr="003B5D1B">
              <w:rPr>
                <w:sz w:val="14"/>
                <w:szCs w:val="14"/>
                <w:lang w:val="en-US"/>
              </w:rPr>
              <w:t>0,722</w:t>
            </w:r>
          </w:p>
        </w:tc>
        <w:tc>
          <w:tcPr>
            <w:tcW w:w="833" w:type="dxa"/>
            <w:noWrap/>
            <w:vAlign w:val="center"/>
            <w:hideMark/>
          </w:tcPr>
          <w:p w14:paraId="3E99E795" w14:textId="77777777" w:rsidR="00C74368" w:rsidRPr="003B5D1B" w:rsidRDefault="00C74368" w:rsidP="003B5D1B">
            <w:pPr>
              <w:jc w:val="center"/>
              <w:rPr>
                <w:rFonts w:eastAsiaTheme="minorHAnsi"/>
                <w:sz w:val="14"/>
                <w:szCs w:val="14"/>
              </w:rPr>
            </w:pPr>
            <w:r w:rsidRPr="003B5D1B">
              <w:rPr>
                <w:color w:val="000000"/>
                <w:sz w:val="14"/>
                <w:szCs w:val="14"/>
              </w:rPr>
              <w:t>0,144</w:t>
            </w:r>
          </w:p>
        </w:tc>
        <w:tc>
          <w:tcPr>
            <w:tcW w:w="607" w:type="dxa"/>
            <w:vAlign w:val="center"/>
            <w:hideMark/>
          </w:tcPr>
          <w:p w14:paraId="31560A35" w14:textId="77777777" w:rsidR="00C74368" w:rsidRPr="003B5D1B" w:rsidRDefault="00C74368" w:rsidP="003B5D1B">
            <w:pPr>
              <w:jc w:val="center"/>
              <w:rPr>
                <w:color w:val="000000"/>
                <w:sz w:val="14"/>
                <w:szCs w:val="14"/>
                <w:lang w:eastAsia="id-ID"/>
              </w:rPr>
            </w:pPr>
            <w:r w:rsidRPr="003B5D1B">
              <w:rPr>
                <w:color w:val="000000"/>
                <w:sz w:val="14"/>
                <w:szCs w:val="14"/>
                <w:lang w:eastAsia="id-ID"/>
              </w:rPr>
              <w:t>0,000</w:t>
            </w:r>
          </w:p>
        </w:tc>
        <w:tc>
          <w:tcPr>
            <w:tcW w:w="630" w:type="dxa"/>
            <w:noWrap/>
            <w:vAlign w:val="center"/>
            <w:hideMark/>
          </w:tcPr>
          <w:p w14:paraId="4CD26D3E" w14:textId="77777777" w:rsidR="00C74368" w:rsidRPr="003B5D1B" w:rsidRDefault="00C74368" w:rsidP="003B5D1B">
            <w:pPr>
              <w:jc w:val="center"/>
              <w:rPr>
                <w:color w:val="000000"/>
                <w:sz w:val="14"/>
                <w:szCs w:val="14"/>
                <w:lang w:eastAsia="id-ID"/>
              </w:rPr>
            </w:pPr>
            <w:r w:rsidRPr="003B5D1B">
              <w:rPr>
                <w:color w:val="000000"/>
                <w:sz w:val="14"/>
                <w:szCs w:val="14"/>
                <w:lang w:eastAsia="id-ID"/>
              </w:rPr>
              <w:t>Valid</w:t>
            </w:r>
          </w:p>
        </w:tc>
      </w:tr>
      <w:tr w:rsidR="00C74368" w:rsidRPr="00CD53CA" w14:paraId="507F6C1D" w14:textId="77777777" w:rsidTr="003B5D1B">
        <w:trPr>
          <w:trHeight w:val="315"/>
        </w:trPr>
        <w:tc>
          <w:tcPr>
            <w:tcW w:w="630" w:type="dxa"/>
            <w:vMerge/>
            <w:vAlign w:val="center"/>
            <w:hideMark/>
          </w:tcPr>
          <w:p w14:paraId="3B0BC080" w14:textId="77777777" w:rsidR="00C74368" w:rsidRPr="003B5D1B" w:rsidRDefault="00C74368">
            <w:pPr>
              <w:rPr>
                <w:color w:val="000000"/>
                <w:sz w:val="14"/>
                <w:szCs w:val="14"/>
                <w:lang w:val="en-ID" w:eastAsia="id-ID"/>
              </w:rPr>
            </w:pPr>
          </w:p>
        </w:tc>
        <w:tc>
          <w:tcPr>
            <w:tcW w:w="900" w:type="dxa"/>
            <w:noWrap/>
            <w:vAlign w:val="center"/>
            <w:hideMark/>
          </w:tcPr>
          <w:p w14:paraId="4CE4BD79" w14:textId="77777777" w:rsidR="00C74368" w:rsidRPr="003B5D1B" w:rsidRDefault="00C74368" w:rsidP="003B5D1B">
            <w:pPr>
              <w:jc w:val="center"/>
              <w:rPr>
                <w:color w:val="000000"/>
                <w:sz w:val="14"/>
                <w:szCs w:val="14"/>
                <w:lang w:eastAsia="id-ID"/>
              </w:rPr>
            </w:pPr>
            <w:r w:rsidRPr="003B5D1B">
              <w:rPr>
                <w:color w:val="000000"/>
                <w:sz w:val="14"/>
                <w:szCs w:val="14"/>
                <w:lang w:eastAsia="id-ID"/>
              </w:rPr>
              <w:t>Y6</w:t>
            </w:r>
          </w:p>
        </w:tc>
        <w:tc>
          <w:tcPr>
            <w:tcW w:w="720" w:type="dxa"/>
            <w:noWrap/>
            <w:vAlign w:val="center"/>
            <w:hideMark/>
          </w:tcPr>
          <w:p w14:paraId="7E45B607" w14:textId="77777777" w:rsidR="00C74368" w:rsidRPr="003B5D1B" w:rsidRDefault="00C74368" w:rsidP="003B5D1B">
            <w:pPr>
              <w:jc w:val="center"/>
              <w:rPr>
                <w:color w:val="000000"/>
                <w:sz w:val="14"/>
                <w:szCs w:val="14"/>
                <w:lang w:eastAsia="id-ID"/>
              </w:rPr>
            </w:pPr>
            <w:r w:rsidRPr="003B5D1B">
              <w:rPr>
                <w:sz w:val="14"/>
                <w:szCs w:val="14"/>
                <w:lang w:val="en-US"/>
              </w:rPr>
              <w:t>0,689</w:t>
            </w:r>
          </w:p>
        </w:tc>
        <w:tc>
          <w:tcPr>
            <w:tcW w:w="833" w:type="dxa"/>
            <w:noWrap/>
            <w:vAlign w:val="center"/>
            <w:hideMark/>
          </w:tcPr>
          <w:p w14:paraId="53651A09" w14:textId="77777777" w:rsidR="00C74368" w:rsidRPr="003B5D1B" w:rsidRDefault="00C74368" w:rsidP="003B5D1B">
            <w:pPr>
              <w:jc w:val="center"/>
              <w:rPr>
                <w:rFonts w:eastAsiaTheme="minorHAnsi"/>
                <w:sz w:val="14"/>
                <w:szCs w:val="14"/>
              </w:rPr>
            </w:pPr>
            <w:r w:rsidRPr="003B5D1B">
              <w:rPr>
                <w:color w:val="000000"/>
                <w:sz w:val="14"/>
                <w:szCs w:val="14"/>
              </w:rPr>
              <w:t>0,144</w:t>
            </w:r>
          </w:p>
        </w:tc>
        <w:tc>
          <w:tcPr>
            <w:tcW w:w="607" w:type="dxa"/>
            <w:vAlign w:val="center"/>
            <w:hideMark/>
          </w:tcPr>
          <w:p w14:paraId="68A4AFE5" w14:textId="77777777" w:rsidR="00C74368" w:rsidRPr="003B5D1B" w:rsidRDefault="00C74368" w:rsidP="003B5D1B">
            <w:pPr>
              <w:jc w:val="center"/>
              <w:rPr>
                <w:color w:val="000000"/>
                <w:sz w:val="14"/>
                <w:szCs w:val="14"/>
                <w:lang w:eastAsia="id-ID"/>
              </w:rPr>
            </w:pPr>
            <w:r w:rsidRPr="003B5D1B">
              <w:rPr>
                <w:color w:val="000000"/>
                <w:sz w:val="14"/>
                <w:szCs w:val="14"/>
                <w:lang w:eastAsia="id-ID"/>
              </w:rPr>
              <w:t>0,000</w:t>
            </w:r>
          </w:p>
        </w:tc>
        <w:tc>
          <w:tcPr>
            <w:tcW w:w="630" w:type="dxa"/>
            <w:noWrap/>
            <w:vAlign w:val="center"/>
            <w:hideMark/>
          </w:tcPr>
          <w:p w14:paraId="10FCE239" w14:textId="77777777" w:rsidR="00C74368" w:rsidRPr="003B5D1B" w:rsidRDefault="00C74368" w:rsidP="003B5D1B">
            <w:pPr>
              <w:jc w:val="center"/>
              <w:rPr>
                <w:color w:val="000000"/>
                <w:sz w:val="14"/>
                <w:szCs w:val="14"/>
                <w:lang w:eastAsia="id-ID"/>
              </w:rPr>
            </w:pPr>
            <w:r w:rsidRPr="003B5D1B">
              <w:rPr>
                <w:color w:val="000000"/>
                <w:sz w:val="14"/>
                <w:szCs w:val="14"/>
                <w:lang w:eastAsia="id-ID"/>
              </w:rPr>
              <w:t>Valid</w:t>
            </w:r>
          </w:p>
        </w:tc>
      </w:tr>
      <w:tr w:rsidR="00C74368" w:rsidRPr="00CD53CA" w14:paraId="2A66B3B5" w14:textId="77777777" w:rsidTr="003B5D1B">
        <w:trPr>
          <w:trHeight w:val="315"/>
        </w:trPr>
        <w:tc>
          <w:tcPr>
            <w:tcW w:w="630" w:type="dxa"/>
            <w:vMerge w:val="restart"/>
            <w:vAlign w:val="center"/>
            <w:hideMark/>
          </w:tcPr>
          <w:p w14:paraId="43637258" w14:textId="77777777" w:rsidR="00C74368" w:rsidRPr="003B5D1B" w:rsidRDefault="00C74368">
            <w:pPr>
              <w:jc w:val="center"/>
              <w:rPr>
                <w:color w:val="000000"/>
                <w:sz w:val="14"/>
                <w:szCs w:val="14"/>
                <w:lang w:val="en-ID" w:eastAsia="id-ID"/>
              </w:rPr>
            </w:pPr>
            <w:r w:rsidRPr="003B5D1B">
              <w:rPr>
                <w:color w:val="000000"/>
                <w:sz w:val="14"/>
                <w:szCs w:val="14"/>
                <w:lang w:eastAsia="id-ID"/>
              </w:rPr>
              <w:t>Variabel</w:t>
            </w:r>
          </w:p>
        </w:tc>
        <w:tc>
          <w:tcPr>
            <w:tcW w:w="900" w:type="dxa"/>
            <w:vMerge w:val="restart"/>
            <w:vAlign w:val="center"/>
            <w:hideMark/>
          </w:tcPr>
          <w:p w14:paraId="592683B1" w14:textId="77777777" w:rsidR="00C74368" w:rsidRPr="003B5D1B" w:rsidRDefault="00C74368" w:rsidP="003B5D1B">
            <w:pPr>
              <w:jc w:val="center"/>
              <w:rPr>
                <w:color w:val="000000"/>
                <w:sz w:val="14"/>
                <w:szCs w:val="14"/>
                <w:lang w:eastAsia="id-ID"/>
              </w:rPr>
            </w:pPr>
            <w:r w:rsidRPr="003B5D1B">
              <w:rPr>
                <w:color w:val="000000"/>
                <w:sz w:val="14"/>
                <w:szCs w:val="14"/>
                <w:lang w:eastAsia="id-ID"/>
              </w:rPr>
              <w:t>Butir Pertanyaan</w:t>
            </w:r>
          </w:p>
        </w:tc>
        <w:tc>
          <w:tcPr>
            <w:tcW w:w="720" w:type="dxa"/>
            <w:vAlign w:val="center"/>
            <w:hideMark/>
          </w:tcPr>
          <w:p w14:paraId="35970274" w14:textId="77777777" w:rsidR="00C74368" w:rsidRPr="003B5D1B" w:rsidRDefault="00C74368" w:rsidP="003B5D1B">
            <w:pPr>
              <w:jc w:val="center"/>
              <w:rPr>
                <w:i/>
                <w:iCs/>
                <w:color w:val="000000"/>
                <w:sz w:val="14"/>
                <w:szCs w:val="14"/>
                <w:lang w:eastAsia="id-ID"/>
              </w:rPr>
            </w:pPr>
            <w:r w:rsidRPr="003B5D1B">
              <w:rPr>
                <w:i/>
                <w:iCs/>
                <w:color w:val="000000"/>
                <w:sz w:val="14"/>
                <w:szCs w:val="14"/>
                <w:lang w:eastAsia="id-ID"/>
              </w:rPr>
              <w:t>Person Correlation</w:t>
            </w:r>
          </w:p>
        </w:tc>
        <w:tc>
          <w:tcPr>
            <w:tcW w:w="833" w:type="dxa"/>
            <w:vMerge w:val="restart"/>
            <w:vAlign w:val="center"/>
            <w:hideMark/>
          </w:tcPr>
          <w:p w14:paraId="7D45FE38" w14:textId="77777777" w:rsidR="00C74368" w:rsidRPr="003B5D1B" w:rsidRDefault="00C74368" w:rsidP="003B5D1B">
            <w:pPr>
              <w:jc w:val="center"/>
              <w:rPr>
                <w:color w:val="000000"/>
                <w:sz w:val="14"/>
                <w:szCs w:val="14"/>
                <w:lang w:eastAsia="id-ID"/>
              </w:rPr>
            </w:pPr>
            <w:r w:rsidRPr="003B5D1B">
              <w:rPr>
                <w:color w:val="000000"/>
                <w:sz w:val="14"/>
                <w:szCs w:val="14"/>
                <w:lang w:eastAsia="id-ID"/>
              </w:rPr>
              <w:t>R Tabel</w:t>
            </w:r>
          </w:p>
        </w:tc>
        <w:tc>
          <w:tcPr>
            <w:tcW w:w="607" w:type="dxa"/>
            <w:vMerge w:val="restart"/>
            <w:vAlign w:val="center"/>
          </w:tcPr>
          <w:p w14:paraId="0136A1A2" w14:textId="77777777" w:rsidR="00C74368" w:rsidRPr="003B5D1B" w:rsidRDefault="00C74368" w:rsidP="003B5D1B">
            <w:pPr>
              <w:jc w:val="center"/>
              <w:rPr>
                <w:color w:val="000000"/>
                <w:sz w:val="14"/>
                <w:szCs w:val="14"/>
                <w:lang w:eastAsia="id-ID"/>
              </w:rPr>
            </w:pPr>
          </w:p>
          <w:p w14:paraId="27E37DEC" w14:textId="3A4E46CD" w:rsidR="00C74368" w:rsidRPr="003B5D1B" w:rsidRDefault="00C74368" w:rsidP="003B5D1B">
            <w:pPr>
              <w:jc w:val="center"/>
              <w:rPr>
                <w:color w:val="000000"/>
                <w:sz w:val="14"/>
                <w:szCs w:val="14"/>
                <w:lang w:eastAsia="id-ID"/>
              </w:rPr>
            </w:pPr>
            <w:r w:rsidRPr="003B5D1B">
              <w:rPr>
                <w:color w:val="000000"/>
                <w:sz w:val="14"/>
                <w:szCs w:val="14"/>
                <w:lang w:eastAsia="id-ID"/>
              </w:rPr>
              <w:t>Sig</w:t>
            </w:r>
          </w:p>
        </w:tc>
        <w:tc>
          <w:tcPr>
            <w:tcW w:w="630" w:type="dxa"/>
            <w:vMerge w:val="restart"/>
            <w:vAlign w:val="center"/>
            <w:hideMark/>
          </w:tcPr>
          <w:p w14:paraId="5D6297CE" w14:textId="77777777" w:rsidR="00C74368" w:rsidRPr="003B5D1B" w:rsidRDefault="00C74368" w:rsidP="003B5D1B">
            <w:pPr>
              <w:jc w:val="center"/>
              <w:rPr>
                <w:color w:val="000000"/>
                <w:sz w:val="14"/>
                <w:szCs w:val="14"/>
                <w:lang w:eastAsia="id-ID"/>
              </w:rPr>
            </w:pPr>
            <w:r w:rsidRPr="003B5D1B">
              <w:rPr>
                <w:color w:val="000000"/>
                <w:sz w:val="14"/>
                <w:szCs w:val="14"/>
                <w:lang w:eastAsia="id-ID"/>
              </w:rPr>
              <w:t>Keterangan</w:t>
            </w:r>
          </w:p>
        </w:tc>
      </w:tr>
      <w:tr w:rsidR="00C74368" w:rsidRPr="00CD53CA" w14:paraId="5DA4524D" w14:textId="77777777" w:rsidTr="003B5D1B">
        <w:trPr>
          <w:trHeight w:val="315"/>
        </w:trPr>
        <w:tc>
          <w:tcPr>
            <w:tcW w:w="630" w:type="dxa"/>
            <w:vMerge/>
            <w:vAlign w:val="center"/>
            <w:hideMark/>
          </w:tcPr>
          <w:p w14:paraId="4108FE45" w14:textId="77777777" w:rsidR="00C74368" w:rsidRPr="003B5D1B" w:rsidRDefault="00C74368">
            <w:pPr>
              <w:rPr>
                <w:color w:val="000000"/>
                <w:sz w:val="14"/>
                <w:szCs w:val="14"/>
                <w:lang w:val="en-ID" w:eastAsia="id-ID"/>
              </w:rPr>
            </w:pPr>
          </w:p>
        </w:tc>
        <w:tc>
          <w:tcPr>
            <w:tcW w:w="900" w:type="dxa"/>
            <w:vMerge/>
            <w:vAlign w:val="center"/>
            <w:hideMark/>
          </w:tcPr>
          <w:p w14:paraId="110F7CE7" w14:textId="77777777" w:rsidR="00C74368" w:rsidRPr="003B5D1B" w:rsidRDefault="00C74368" w:rsidP="003B5D1B">
            <w:pPr>
              <w:jc w:val="center"/>
              <w:rPr>
                <w:color w:val="000000"/>
                <w:sz w:val="14"/>
                <w:szCs w:val="14"/>
                <w:lang w:val="en-ID" w:eastAsia="id-ID"/>
              </w:rPr>
            </w:pPr>
          </w:p>
        </w:tc>
        <w:tc>
          <w:tcPr>
            <w:tcW w:w="720" w:type="dxa"/>
            <w:vAlign w:val="center"/>
            <w:hideMark/>
          </w:tcPr>
          <w:p w14:paraId="1A37699C" w14:textId="77777777" w:rsidR="00C74368" w:rsidRPr="003B5D1B" w:rsidRDefault="00C74368" w:rsidP="003B5D1B">
            <w:pPr>
              <w:jc w:val="center"/>
              <w:rPr>
                <w:color w:val="000000"/>
                <w:sz w:val="14"/>
                <w:szCs w:val="14"/>
                <w:lang w:eastAsia="id-ID"/>
              </w:rPr>
            </w:pPr>
            <w:r w:rsidRPr="003B5D1B">
              <w:rPr>
                <w:color w:val="000000"/>
                <w:sz w:val="14"/>
                <w:szCs w:val="14"/>
                <w:lang w:eastAsia="id-ID"/>
              </w:rPr>
              <w:t>( r hitung )</w:t>
            </w:r>
          </w:p>
        </w:tc>
        <w:tc>
          <w:tcPr>
            <w:tcW w:w="833" w:type="dxa"/>
            <w:vMerge/>
            <w:vAlign w:val="center"/>
            <w:hideMark/>
          </w:tcPr>
          <w:p w14:paraId="5ADB4848" w14:textId="77777777" w:rsidR="00C74368" w:rsidRPr="003B5D1B" w:rsidRDefault="00C74368" w:rsidP="003B5D1B">
            <w:pPr>
              <w:jc w:val="center"/>
              <w:rPr>
                <w:color w:val="000000"/>
                <w:sz w:val="14"/>
                <w:szCs w:val="14"/>
                <w:lang w:val="en-ID" w:eastAsia="id-ID"/>
              </w:rPr>
            </w:pPr>
          </w:p>
        </w:tc>
        <w:tc>
          <w:tcPr>
            <w:tcW w:w="607" w:type="dxa"/>
            <w:vMerge/>
            <w:vAlign w:val="center"/>
            <w:hideMark/>
          </w:tcPr>
          <w:p w14:paraId="2970DE5B" w14:textId="77777777" w:rsidR="00C74368" w:rsidRPr="003B5D1B" w:rsidRDefault="00C74368" w:rsidP="003B5D1B">
            <w:pPr>
              <w:jc w:val="center"/>
              <w:rPr>
                <w:color w:val="000000"/>
                <w:sz w:val="14"/>
                <w:szCs w:val="14"/>
                <w:lang w:val="en-ID" w:eastAsia="id-ID"/>
              </w:rPr>
            </w:pPr>
          </w:p>
        </w:tc>
        <w:tc>
          <w:tcPr>
            <w:tcW w:w="630" w:type="dxa"/>
            <w:vMerge/>
            <w:vAlign w:val="center"/>
            <w:hideMark/>
          </w:tcPr>
          <w:p w14:paraId="6A0F079F" w14:textId="77777777" w:rsidR="00C74368" w:rsidRPr="003B5D1B" w:rsidRDefault="00C74368" w:rsidP="003B5D1B">
            <w:pPr>
              <w:jc w:val="center"/>
              <w:rPr>
                <w:color w:val="000000"/>
                <w:sz w:val="14"/>
                <w:szCs w:val="14"/>
                <w:lang w:val="en-ID" w:eastAsia="id-ID"/>
              </w:rPr>
            </w:pPr>
          </w:p>
        </w:tc>
      </w:tr>
      <w:tr w:rsidR="00C74368" w:rsidRPr="00CD53CA" w14:paraId="3EE108AA" w14:textId="77777777" w:rsidTr="003B5D1B">
        <w:trPr>
          <w:trHeight w:val="300"/>
        </w:trPr>
        <w:tc>
          <w:tcPr>
            <w:tcW w:w="630" w:type="dxa"/>
            <w:vMerge w:val="restart"/>
            <w:noWrap/>
            <w:vAlign w:val="center"/>
            <w:hideMark/>
          </w:tcPr>
          <w:p w14:paraId="03F63143" w14:textId="77777777" w:rsidR="00C74368" w:rsidRPr="003B5D1B" w:rsidRDefault="00C74368">
            <w:pPr>
              <w:jc w:val="center"/>
              <w:rPr>
                <w:color w:val="000000"/>
                <w:sz w:val="14"/>
                <w:szCs w:val="14"/>
                <w:lang w:eastAsia="id-ID"/>
              </w:rPr>
            </w:pPr>
            <w:r w:rsidRPr="003B5D1B">
              <w:rPr>
                <w:color w:val="000000"/>
                <w:sz w:val="14"/>
                <w:szCs w:val="14"/>
                <w:lang w:eastAsia="id-ID"/>
              </w:rPr>
              <w:t>Literasi Digital</w:t>
            </w:r>
          </w:p>
        </w:tc>
        <w:tc>
          <w:tcPr>
            <w:tcW w:w="900" w:type="dxa"/>
            <w:noWrap/>
            <w:vAlign w:val="center"/>
            <w:hideMark/>
          </w:tcPr>
          <w:p w14:paraId="16CC904A" w14:textId="77777777" w:rsidR="00C74368" w:rsidRPr="003B5D1B" w:rsidRDefault="00C74368" w:rsidP="003B5D1B">
            <w:pPr>
              <w:jc w:val="center"/>
              <w:rPr>
                <w:color w:val="000000"/>
                <w:sz w:val="14"/>
                <w:szCs w:val="14"/>
                <w:lang w:eastAsia="id-ID"/>
              </w:rPr>
            </w:pPr>
            <w:r w:rsidRPr="003B5D1B">
              <w:rPr>
                <w:color w:val="000000"/>
                <w:sz w:val="14"/>
                <w:szCs w:val="14"/>
                <w:lang w:eastAsia="id-ID"/>
              </w:rPr>
              <w:t>X1.1</w:t>
            </w:r>
          </w:p>
        </w:tc>
        <w:tc>
          <w:tcPr>
            <w:tcW w:w="720" w:type="dxa"/>
            <w:noWrap/>
            <w:vAlign w:val="center"/>
            <w:hideMark/>
          </w:tcPr>
          <w:p w14:paraId="40C81C28" w14:textId="77777777" w:rsidR="00C74368" w:rsidRPr="003B5D1B" w:rsidRDefault="00C74368" w:rsidP="003B5D1B">
            <w:pPr>
              <w:jc w:val="center"/>
              <w:rPr>
                <w:color w:val="000000"/>
                <w:sz w:val="14"/>
                <w:szCs w:val="14"/>
                <w:lang w:eastAsia="id-ID"/>
              </w:rPr>
            </w:pPr>
            <w:r w:rsidRPr="003B5D1B">
              <w:rPr>
                <w:sz w:val="14"/>
                <w:szCs w:val="14"/>
                <w:lang w:val="en-US"/>
              </w:rPr>
              <w:t>0,682</w:t>
            </w:r>
          </w:p>
        </w:tc>
        <w:tc>
          <w:tcPr>
            <w:tcW w:w="833" w:type="dxa"/>
            <w:noWrap/>
            <w:vAlign w:val="center"/>
            <w:hideMark/>
          </w:tcPr>
          <w:p w14:paraId="57ED09FD" w14:textId="77777777" w:rsidR="00C74368" w:rsidRPr="003B5D1B" w:rsidRDefault="00C74368" w:rsidP="003B5D1B">
            <w:pPr>
              <w:jc w:val="center"/>
              <w:rPr>
                <w:color w:val="000000"/>
                <w:sz w:val="14"/>
                <w:szCs w:val="14"/>
                <w:lang w:eastAsia="id-ID"/>
              </w:rPr>
            </w:pPr>
            <w:r w:rsidRPr="003B5D1B">
              <w:rPr>
                <w:color w:val="000000"/>
                <w:sz w:val="14"/>
                <w:szCs w:val="14"/>
              </w:rPr>
              <w:t>0,144</w:t>
            </w:r>
          </w:p>
        </w:tc>
        <w:tc>
          <w:tcPr>
            <w:tcW w:w="607" w:type="dxa"/>
            <w:vAlign w:val="center"/>
            <w:hideMark/>
          </w:tcPr>
          <w:p w14:paraId="3BA5187C" w14:textId="77777777" w:rsidR="00C74368" w:rsidRPr="003B5D1B" w:rsidRDefault="00C74368" w:rsidP="003B5D1B">
            <w:pPr>
              <w:jc w:val="center"/>
              <w:rPr>
                <w:color w:val="000000"/>
                <w:sz w:val="14"/>
                <w:szCs w:val="14"/>
                <w:lang w:eastAsia="id-ID"/>
              </w:rPr>
            </w:pPr>
            <w:r w:rsidRPr="003B5D1B">
              <w:rPr>
                <w:color w:val="000000"/>
                <w:sz w:val="14"/>
                <w:szCs w:val="14"/>
                <w:lang w:eastAsia="id-ID"/>
              </w:rPr>
              <w:t>0,000</w:t>
            </w:r>
          </w:p>
        </w:tc>
        <w:tc>
          <w:tcPr>
            <w:tcW w:w="630" w:type="dxa"/>
            <w:noWrap/>
            <w:vAlign w:val="center"/>
            <w:hideMark/>
          </w:tcPr>
          <w:p w14:paraId="47A92443" w14:textId="77777777" w:rsidR="00C74368" w:rsidRPr="003B5D1B" w:rsidRDefault="00C74368" w:rsidP="003B5D1B">
            <w:pPr>
              <w:jc w:val="center"/>
              <w:rPr>
                <w:color w:val="000000"/>
                <w:sz w:val="14"/>
                <w:szCs w:val="14"/>
                <w:lang w:eastAsia="id-ID"/>
              </w:rPr>
            </w:pPr>
            <w:r w:rsidRPr="003B5D1B">
              <w:rPr>
                <w:color w:val="000000"/>
                <w:sz w:val="14"/>
                <w:szCs w:val="14"/>
                <w:lang w:eastAsia="id-ID"/>
              </w:rPr>
              <w:t>Valid</w:t>
            </w:r>
          </w:p>
        </w:tc>
      </w:tr>
      <w:tr w:rsidR="00C74368" w:rsidRPr="00CD53CA" w14:paraId="65735643" w14:textId="77777777" w:rsidTr="003B5D1B">
        <w:trPr>
          <w:trHeight w:val="300"/>
        </w:trPr>
        <w:tc>
          <w:tcPr>
            <w:tcW w:w="630" w:type="dxa"/>
            <w:vMerge/>
            <w:vAlign w:val="center"/>
            <w:hideMark/>
          </w:tcPr>
          <w:p w14:paraId="5A1631EE" w14:textId="77777777" w:rsidR="00C74368" w:rsidRPr="003B5D1B" w:rsidRDefault="00C74368">
            <w:pPr>
              <w:rPr>
                <w:color w:val="000000"/>
                <w:sz w:val="14"/>
                <w:szCs w:val="14"/>
                <w:lang w:val="en-ID" w:eastAsia="id-ID"/>
              </w:rPr>
            </w:pPr>
          </w:p>
        </w:tc>
        <w:tc>
          <w:tcPr>
            <w:tcW w:w="900" w:type="dxa"/>
            <w:noWrap/>
            <w:vAlign w:val="center"/>
            <w:hideMark/>
          </w:tcPr>
          <w:p w14:paraId="20865EF0" w14:textId="77777777" w:rsidR="00C74368" w:rsidRPr="003B5D1B" w:rsidRDefault="00C74368" w:rsidP="003B5D1B">
            <w:pPr>
              <w:jc w:val="center"/>
              <w:rPr>
                <w:color w:val="000000"/>
                <w:sz w:val="14"/>
                <w:szCs w:val="14"/>
                <w:lang w:eastAsia="id-ID"/>
              </w:rPr>
            </w:pPr>
            <w:r w:rsidRPr="003B5D1B">
              <w:rPr>
                <w:color w:val="000000"/>
                <w:sz w:val="14"/>
                <w:szCs w:val="14"/>
                <w:lang w:eastAsia="id-ID"/>
              </w:rPr>
              <w:t>X1.2</w:t>
            </w:r>
          </w:p>
        </w:tc>
        <w:tc>
          <w:tcPr>
            <w:tcW w:w="720" w:type="dxa"/>
            <w:noWrap/>
            <w:vAlign w:val="center"/>
            <w:hideMark/>
          </w:tcPr>
          <w:p w14:paraId="5DF4F11B" w14:textId="77777777" w:rsidR="00C74368" w:rsidRPr="003B5D1B" w:rsidRDefault="00C74368" w:rsidP="003B5D1B">
            <w:pPr>
              <w:jc w:val="center"/>
              <w:rPr>
                <w:color w:val="000000"/>
                <w:sz w:val="14"/>
                <w:szCs w:val="14"/>
                <w:lang w:eastAsia="id-ID"/>
              </w:rPr>
            </w:pPr>
            <w:r w:rsidRPr="003B5D1B">
              <w:rPr>
                <w:sz w:val="14"/>
                <w:szCs w:val="14"/>
                <w:lang w:val="en-US"/>
              </w:rPr>
              <w:t>0,639</w:t>
            </w:r>
          </w:p>
        </w:tc>
        <w:tc>
          <w:tcPr>
            <w:tcW w:w="833" w:type="dxa"/>
            <w:noWrap/>
            <w:vAlign w:val="center"/>
            <w:hideMark/>
          </w:tcPr>
          <w:p w14:paraId="18D2836F" w14:textId="77777777" w:rsidR="00C74368" w:rsidRPr="003B5D1B" w:rsidRDefault="00C74368" w:rsidP="003B5D1B">
            <w:pPr>
              <w:jc w:val="center"/>
              <w:rPr>
                <w:rFonts w:eastAsiaTheme="minorHAnsi"/>
                <w:sz w:val="14"/>
                <w:szCs w:val="14"/>
              </w:rPr>
            </w:pPr>
            <w:r w:rsidRPr="003B5D1B">
              <w:rPr>
                <w:color w:val="000000"/>
                <w:sz w:val="14"/>
                <w:szCs w:val="14"/>
              </w:rPr>
              <w:t>0,144</w:t>
            </w:r>
          </w:p>
        </w:tc>
        <w:tc>
          <w:tcPr>
            <w:tcW w:w="607" w:type="dxa"/>
            <w:vAlign w:val="center"/>
            <w:hideMark/>
          </w:tcPr>
          <w:p w14:paraId="5F08FF02" w14:textId="77777777" w:rsidR="00C74368" w:rsidRPr="003B5D1B" w:rsidRDefault="00C74368" w:rsidP="003B5D1B">
            <w:pPr>
              <w:jc w:val="center"/>
              <w:rPr>
                <w:color w:val="000000"/>
                <w:sz w:val="14"/>
                <w:szCs w:val="14"/>
                <w:lang w:eastAsia="id-ID"/>
              </w:rPr>
            </w:pPr>
            <w:r w:rsidRPr="003B5D1B">
              <w:rPr>
                <w:color w:val="000000"/>
                <w:sz w:val="14"/>
                <w:szCs w:val="14"/>
                <w:lang w:eastAsia="id-ID"/>
              </w:rPr>
              <w:t>0,000</w:t>
            </w:r>
          </w:p>
        </w:tc>
        <w:tc>
          <w:tcPr>
            <w:tcW w:w="630" w:type="dxa"/>
            <w:noWrap/>
            <w:vAlign w:val="center"/>
            <w:hideMark/>
          </w:tcPr>
          <w:p w14:paraId="772BC6B7" w14:textId="77777777" w:rsidR="00C74368" w:rsidRPr="003B5D1B" w:rsidRDefault="00C74368" w:rsidP="003B5D1B">
            <w:pPr>
              <w:jc w:val="center"/>
              <w:rPr>
                <w:color w:val="000000"/>
                <w:sz w:val="14"/>
                <w:szCs w:val="14"/>
                <w:lang w:eastAsia="id-ID"/>
              </w:rPr>
            </w:pPr>
            <w:r w:rsidRPr="003B5D1B">
              <w:rPr>
                <w:color w:val="000000"/>
                <w:sz w:val="14"/>
                <w:szCs w:val="14"/>
                <w:lang w:eastAsia="id-ID"/>
              </w:rPr>
              <w:t>Valid</w:t>
            </w:r>
          </w:p>
        </w:tc>
      </w:tr>
      <w:tr w:rsidR="00C74368" w:rsidRPr="00CD53CA" w14:paraId="5748A42B" w14:textId="77777777" w:rsidTr="003B5D1B">
        <w:trPr>
          <w:trHeight w:val="300"/>
        </w:trPr>
        <w:tc>
          <w:tcPr>
            <w:tcW w:w="630" w:type="dxa"/>
            <w:vMerge/>
            <w:vAlign w:val="center"/>
            <w:hideMark/>
          </w:tcPr>
          <w:p w14:paraId="14C124E1" w14:textId="77777777" w:rsidR="00C74368" w:rsidRPr="003B5D1B" w:rsidRDefault="00C74368">
            <w:pPr>
              <w:rPr>
                <w:color w:val="000000"/>
                <w:sz w:val="14"/>
                <w:szCs w:val="14"/>
                <w:lang w:val="en-ID" w:eastAsia="id-ID"/>
              </w:rPr>
            </w:pPr>
          </w:p>
        </w:tc>
        <w:tc>
          <w:tcPr>
            <w:tcW w:w="900" w:type="dxa"/>
            <w:noWrap/>
            <w:vAlign w:val="center"/>
            <w:hideMark/>
          </w:tcPr>
          <w:p w14:paraId="50B08BBA" w14:textId="77777777" w:rsidR="00C74368" w:rsidRPr="003B5D1B" w:rsidRDefault="00C74368" w:rsidP="003B5D1B">
            <w:pPr>
              <w:jc w:val="center"/>
              <w:rPr>
                <w:color w:val="000000"/>
                <w:sz w:val="14"/>
                <w:szCs w:val="14"/>
                <w:lang w:eastAsia="id-ID"/>
              </w:rPr>
            </w:pPr>
            <w:r w:rsidRPr="003B5D1B">
              <w:rPr>
                <w:color w:val="000000"/>
                <w:sz w:val="14"/>
                <w:szCs w:val="14"/>
                <w:lang w:eastAsia="id-ID"/>
              </w:rPr>
              <w:t>X1.3</w:t>
            </w:r>
          </w:p>
        </w:tc>
        <w:tc>
          <w:tcPr>
            <w:tcW w:w="720" w:type="dxa"/>
            <w:noWrap/>
            <w:vAlign w:val="center"/>
            <w:hideMark/>
          </w:tcPr>
          <w:p w14:paraId="1FED3D0F" w14:textId="77777777" w:rsidR="00C74368" w:rsidRPr="003B5D1B" w:rsidRDefault="00C74368" w:rsidP="003B5D1B">
            <w:pPr>
              <w:jc w:val="center"/>
              <w:rPr>
                <w:color w:val="000000"/>
                <w:sz w:val="14"/>
                <w:szCs w:val="14"/>
                <w:lang w:eastAsia="id-ID"/>
              </w:rPr>
            </w:pPr>
            <w:r w:rsidRPr="003B5D1B">
              <w:rPr>
                <w:sz w:val="14"/>
                <w:szCs w:val="14"/>
                <w:lang w:val="en-US"/>
              </w:rPr>
              <w:t>0,581</w:t>
            </w:r>
          </w:p>
        </w:tc>
        <w:tc>
          <w:tcPr>
            <w:tcW w:w="833" w:type="dxa"/>
            <w:noWrap/>
            <w:vAlign w:val="center"/>
            <w:hideMark/>
          </w:tcPr>
          <w:p w14:paraId="6B4C1DCC" w14:textId="77777777" w:rsidR="00C74368" w:rsidRPr="003B5D1B" w:rsidRDefault="00C74368" w:rsidP="003B5D1B">
            <w:pPr>
              <w:jc w:val="center"/>
              <w:rPr>
                <w:rFonts w:eastAsiaTheme="minorHAnsi"/>
                <w:sz w:val="14"/>
                <w:szCs w:val="14"/>
              </w:rPr>
            </w:pPr>
            <w:r w:rsidRPr="003B5D1B">
              <w:rPr>
                <w:color w:val="000000"/>
                <w:sz w:val="14"/>
                <w:szCs w:val="14"/>
              </w:rPr>
              <w:t>0,144</w:t>
            </w:r>
          </w:p>
        </w:tc>
        <w:tc>
          <w:tcPr>
            <w:tcW w:w="607" w:type="dxa"/>
            <w:vAlign w:val="center"/>
            <w:hideMark/>
          </w:tcPr>
          <w:p w14:paraId="62200189" w14:textId="77777777" w:rsidR="00C74368" w:rsidRPr="003B5D1B" w:rsidRDefault="00C74368" w:rsidP="003B5D1B">
            <w:pPr>
              <w:jc w:val="center"/>
              <w:rPr>
                <w:color w:val="000000"/>
                <w:sz w:val="14"/>
                <w:szCs w:val="14"/>
                <w:lang w:eastAsia="id-ID"/>
              </w:rPr>
            </w:pPr>
            <w:r w:rsidRPr="003B5D1B">
              <w:rPr>
                <w:color w:val="000000"/>
                <w:sz w:val="14"/>
                <w:szCs w:val="14"/>
                <w:lang w:eastAsia="id-ID"/>
              </w:rPr>
              <w:t>0,000</w:t>
            </w:r>
          </w:p>
        </w:tc>
        <w:tc>
          <w:tcPr>
            <w:tcW w:w="630" w:type="dxa"/>
            <w:noWrap/>
            <w:vAlign w:val="center"/>
            <w:hideMark/>
          </w:tcPr>
          <w:p w14:paraId="00E7CA4D" w14:textId="77777777" w:rsidR="00C74368" w:rsidRPr="003B5D1B" w:rsidRDefault="00C74368" w:rsidP="003B5D1B">
            <w:pPr>
              <w:jc w:val="center"/>
              <w:rPr>
                <w:color w:val="000000"/>
                <w:sz w:val="14"/>
                <w:szCs w:val="14"/>
                <w:lang w:eastAsia="id-ID"/>
              </w:rPr>
            </w:pPr>
            <w:r w:rsidRPr="003B5D1B">
              <w:rPr>
                <w:color w:val="000000"/>
                <w:sz w:val="14"/>
                <w:szCs w:val="14"/>
                <w:lang w:eastAsia="id-ID"/>
              </w:rPr>
              <w:t>Valid</w:t>
            </w:r>
          </w:p>
        </w:tc>
      </w:tr>
      <w:tr w:rsidR="00C74368" w:rsidRPr="00CD53CA" w14:paraId="4E9349AE" w14:textId="77777777" w:rsidTr="003B5D1B">
        <w:trPr>
          <w:trHeight w:val="300"/>
        </w:trPr>
        <w:tc>
          <w:tcPr>
            <w:tcW w:w="630" w:type="dxa"/>
            <w:vMerge/>
            <w:vAlign w:val="center"/>
            <w:hideMark/>
          </w:tcPr>
          <w:p w14:paraId="18CEE84E" w14:textId="77777777" w:rsidR="00C74368" w:rsidRPr="003B5D1B" w:rsidRDefault="00C74368">
            <w:pPr>
              <w:rPr>
                <w:color w:val="000000"/>
                <w:sz w:val="14"/>
                <w:szCs w:val="14"/>
                <w:lang w:val="en-ID" w:eastAsia="id-ID"/>
              </w:rPr>
            </w:pPr>
          </w:p>
        </w:tc>
        <w:tc>
          <w:tcPr>
            <w:tcW w:w="900" w:type="dxa"/>
            <w:noWrap/>
            <w:vAlign w:val="center"/>
            <w:hideMark/>
          </w:tcPr>
          <w:p w14:paraId="54B2BFBE" w14:textId="77777777" w:rsidR="00C74368" w:rsidRPr="003B5D1B" w:rsidRDefault="00C74368" w:rsidP="003B5D1B">
            <w:pPr>
              <w:jc w:val="center"/>
              <w:rPr>
                <w:color w:val="000000"/>
                <w:sz w:val="14"/>
                <w:szCs w:val="14"/>
                <w:lang w:eastAsia="id-ID"/>
              </w:rPr>
            </w:pPr>
            <w:r w:rsidRPr="003B5D1B">
              <w:rPr>
                <w:color w:val="000000"/>
                <w:sz w:val="14"/>
                <w:szCs w:val="14"/>
                <w:lang w:eastAsia="id-ID"/>
              </w:rPr>
              <w:t>X1.4</w:t>
            </w:r>
          </w:p>
        </w:tc>
        <w:tc>
          <w:tcPr>
            <w:tcW w:w="720" w:type="dxa"/>
            <w:noWrap/>
            <w:vAlign w:val="center"/>
            <w:hideMark/>
          </w:tcPr>
          <w:p w14:paraId="6872B9D5" w14:textId="77777777" w:rsidR="00C74368" w:rsidRPr="003B5D1B" w:rsidRDefault="00C74368" w:rsidP="003B5D1B">
            <w:pPr>
              <w:jc w:val="center"/>
              <w:rPr>
                <w:color w:val="000000"/>
                <w:sz w:val="14"/>
                <w:szCs w:val="14"/>
                <w:lang w:eastAsia="id-ID"/>
              </w:rPr>
            </w:pPr>
            <w:r w:rsidRPr="003B5D1B">
              <w:rPr>
                <w:sz w:val="14"/>
                <w:szCs w:val="14"/>
                <w:lang w:val="en-US"/>
              </w:rPr>
              <w:t>0,684</w:t>
            </w:r>
          </w:p>
        </w:tc>
        <w:tc>
          <w:tcPr>
            <w:tcW w:w="833" w:type="dxa"/>
            <w:noWrap/>
            <w:vAlign w:val="center"/>
            <w:hideMark/>
          </w:tcPr>
          <w:p w14:paraId="14500A1B" w14:textId="77777777" w:rsidR="00C74368" w:rsidRPr="003B5D1B" w:rsidRDefault="00C74368" w:rsidP="003B5D1B">
            <w:pPr>
              <w:jc w:val="center"/>
              <w:rPr>
                <w:rFonts w:eastAsiaTheme="minorHAnsi"/>
                <w:sz w:val="14"/>
                <w:szCs w:val="14"/>
              </w:rPr>
            </w:pPr>
            <w:r w:rsidRPr="003B5D1B">
              <w:rPr>
                <w:color w:val="000000"/>
                <w:sz w:val="14"/>
                <w:szCs w:val="14"/>
              </w:rPr>
              <w:t>0,144</w:t>
            </w:r>
          </w:p>
        </w:tc>
        <w:tc>
          <w:tcPr>
            <w:tcW w:w="607" w:type="dxa"/>
            <w:vAlign w:val="center"/>
            <w:hideMark/>
          </w:tcPr>
          <w:p w14:paraId="5DA06C99" w14:textId="77777777" w:rsidR="00C74368" w:rsidRPr="003B5D1B" w:rsidRDefault="00C74368" w:rsidP="003B5D1B">
            <w:pPr>
              <w:jc w:val="center"/>
              <w:rPr>
                <w:color w:val="000000"/>
                <w:sz w:val="14"/>
                <w:szCs w:val="14"/>
                <w:lang w:eastAsia="id-ID"/>
              </w:rPr>
            </w:pPr>
            <w:r w:rsidRPr="003B5D1B">
              <w:rPr>
                <w:color w:val="000000"/>
                <w:sz w:val="14"/>
                <w:szCs w:val="14"/>
                <w:lang w:eastAsia="id-ID"/>
              </w:rPr>
              <w:t>0,000</w:t>
            </w:r>
          </w:p>
        </w:tc>
        <w:tc>
          <w:tcPr>
            <w:tcW w:w="630" w:type="dxa"/>
            <w:noWrap/>
            <w:vAlign w:val="center"/>
            <w:hideMark/>
          </w:tcPr>
          <w:p w14:paraId="6E730BA9" w14:textId="77777777" w:rsidR="00C74368" w:rsidRPr="003B5D1B" w:rsidRDefault="00C74368" w:rsidP="003B5D1B">
            <w:pPr>
              <w:jc w:val="center"/>
              <w:rPr>
                <w:color w:val="000000"/>
                <w:sz w:val="14"/>
                <w:szCs w:val="14"/>
                <w:lang w:eastAsia="id-ID"/>
              </w:rPr>
            </w:pPr>
            <w:r w:rsidRPr="003B5D1B">
              <w:rPr>
                <w:color w:val="000000"/>
                <w:sz w:val="14"/>
                <w:szCs w:val="14"/>
                <w:lang w:eastAsia="id-ID"/>
              </w:rPr>
              <w:t>Valid</w:t>
            </w:r>
          </w:p>
        </w:tc>
      </w:tr>
      <w:tr w:rsidR="00C74368" w:rsidRPr="00CD53CA" w14:paraId="2BBCA8FB" w14:textId="77777777" w:rsidTr="003B5D1B">
        <w:trPr>
          <w:trHeight w:val="300"/>
        </w:trPr>
        <w:tc>
          <w:tcPr>
            <w:tcW w:w="630" w:type="dxa"/>
            <w:vMerge/>
            <w:vAlign w:val="center"/>
            <w:hideMark/>
          </w:tcPr>
          <w:p w14:paraId="037E78A6" w14:textId="77777777" w:rsidR="00C74368" w:rsidRPr="003B5D1B" w:rsidRDefault="00C74368">
            <w:pPr>
              <w:rPr>
                <w:color w:val="000000"/>
                <w:sz w:val="14"/>
                <w:szCs w:val="14"/>
                <w:lang w:val="en-ID" w:eastAsia="id-ID"/>
              </w:rPr>
            </w:pPr>
          </w:p>
        </w:tc>
        <w:tc>
          <w:tcPr>
            <w:tcW w:w="900" w:type="dxa"/>
            <w:noWrap/>
            <w:vAlign w:val="center"/>
            <w:hideMark/>
          </w:tcPr>
          <w:p w14:paraId="25E72304" w14:textId="77777777" w:rsidR="00C74368" w:rsidRPr="003B5D1B" w:rsidRDefault="00C74368" w:rsidP="003B5D1B">
            <w:pPr>
              <w:jc w:val="center"/>
              <w:rPr>
                <w:color w:val="000000"/>
                <w:sz w:val="14"/>
                <w:szCs w:val="14"/>
                <w:lang w:eastAsia="id-ID"/>
              </w:rPr>
            </w:pPr>
            <w:r w:rsidRPr="003B5D1B">
              <w:rPr>
                <w:color w:val="000000"/>
                <w:sz w:val="14"/>
                <w:szCs w:val="14"/>
                <w:lang w:eastAsia="id-ID"/>
              </w:rPr>
              <w:t>X1.5</w:t>
            </w:r>
          </w:p>
        </w:tc>
        <w:tc>
          <w:tcPr>
            <w:tcW w:w="720" w:type="dxa"/>
            <w:noWrap/>
            <w:vAlign w:val="center"/>
            <w:hideMark/>
          </w:tcPr>
          <w:p w14:paraId="2F371876" w14:textId="77777777" w:rsidR="00C74368" w:rsidRPr="003B5D1B" w:rsidRDefault="00C74368" w:rsidP="003B5D1B">
            <w:pPr>
              <w:jc w:val="center"/>
              <w:rPr>
                <w:color w:val="000000"/>
                <w:sz w:val="14"/>
                <w:szCs w:val="14"/>
                <w:lang w:eastAsia="id-ID"/>
              </w:rPr>
            </w:pPr>
            <w:r w:rsidRPr="003B5D1B">
              <w:rPr>
                <w:sz w:val="14"/>
                <w:szCs w:val="14"/>
                <w:lang w:val="en-US"/>
              </w:rPr>
              <w:t>0,681</w:t>
            </w:r>
          </w:p>
        </w:tc>
        <w:tc>
          <w:tcPr>
            <w:tcW w:w="833" w:type="dxa"/>
            <w:noWrap/>
            <w:vAlign w:val="center"/>
            <w:hideMark/>
          </w:tcPr>
          <w:p w14:paraId="6FB22FB2" w14:textId="77777777" w:rsidR="00C74368" w:rsidRPr="003B5D1B" w:rsidRDefault="00C74368" w:rsidP="003B5D1B">
            <w:pPr>
              <w:jc w:val="center"/>
              <w:rPr>
                <w:rFonts w:eastAsiaTheme="minorHAnsi"/>
                <w:sz w:val="14"/>
                <w:szCs w:val="14"/>
              </w:rPr>
            </w:pPr>
            <w:r w:rsidRPr="003B5D1B">
              <w:rPr>
                <w:color w:val="000000"/>
                <w:sz w:val="14"/>
                <w:szCs w:val="14"/>
              </w:rPr>
              <w:t>0,144</w:t>
            </w:r>
          </w:p>
        </w:tc>
        <w:tc>
          <w:tcPr>
            <w:tcW w:w="607" w:type="dxa"/>
            <w:vAlign w:val="center"/>
            <w:hideMark/>
          </w:tcPr>
          <w:p w14:paraId="21DCAEC9" w14:textId="77777777" w:rsidR="00C74368" w:rsidRPr="003B5D1B" w:rsidRDefault="00C74368" w:rsidP="003B5D1B">
            <w:pPr>
              <w:jc w:val="center"/>
              <w:rPr>
                <w:color w:val="000000"/>
                <w:sz w:val="14"/>
                <w:szCs w:val="14"/>
                <w:lang w:eastAsia="id-ID"/>
              </w:rPr>
            </w:pPr>
            <w:r w:rsidRPr="003B5D1B">
              <w:rPr>
                <w:color w:val="000000"/>
                <w:sz w:val="14"/>
                <w:szCs w:val="14"/>
                <w:lang w:eastAsia="id-ID"/>
              </w:rPr>
              <w:t>0,000</w:t>
            </w:r>
          </w:p>
        </w:tc>
        <w:tc>
          <w:tcPr>
            <w:tcW w:w="630" w:type="dxa"/>
            <w:noWrap/>
            <w:vAlign w:val="center"/>
            <w:hideMark/>
          </w:tcPr>
          <w:p w14:paraId="2A2A16E2" w14:textId="77777777" w:rsidR="00C74368" w:rsidRPr="003B5D1B" w:rsidRDefault="00C74368" w:rsidP="003B5D1B">
            <w:pPr>
              <w:jc w:val="center"/>
              <w:rPr>
                <w:color w:val="000000"/>
                <w:sz w:val="14"/>
                <w:szCs w:val="14"/>
                <w:lang w:eastAsia="id-ID"/>
              </w:rPr>
            </w:pPr>
            <w:r w:rsidRPr="003B5D1B">
              <w:rPr>
                <w:color w:val="000000"/>
                <w:sz w:val="14"/>
                <w:szCs w:val="14"/>
                <w:lang w:eastAsia="id-ID"/>
              </w:rPr>
              <w:t>Valid</w:t>
            </w:r>
          </w:p>
        </w:tc>
      </w:tr>
      <w:tr w:rsidR="00C74368" w:rsidRPr="00CD53CA" w14:paraId="07C4EDAF" w14:textId="77777777" w:rsidTr="003B5D1B">
        <w:trPr>
          <w:trHeight w:val="300"/>
        </w:trPr>
        <w:tc>
          <w:tcPr>
            <w:tcW w:w="630" w:type="dxa"/>
            <w:vMerge/>
            <w:vAlign w:val="center"/>
            <w:hideMark/>
          </w:tcPr>
          <w:p w14:paraId="7FAB6698" w14:textId="77777777" w:rsidR="00C74368" w:rsidRPr="003B5D1B" w:rsidRDefault="00C74368">
            <w:pPr>
              <w:rPr>
                <w:color w:val="000000"/>
                <w:sz w:val="14"/>
                <w:szCs w:val="14"/>
                <w:lang w:val="en-ID" w:eastAsia="id-ID"/>
              </w:rPr>
            </w:pPr>
          </w:p>
        </w:tc>
        <w:tc>
          <w:tcPr>
            <w:tcW w:w="900" w:type="dxa"/>
            <w:noWrap/>
            <w:vAlign w:val="center"/>
            <w:hideMark/>
          </w:tcPr>
          <w:p w14:paraId="6D8BC502" w14:textId="77777777" w:rsidR="00C74368" w:rsidRPr="003B5D1B" w:rsidRDefault="00C74368" w:rsidP="003B5D1B">
            <w:pPr>
              <w:jc w:val="center"/>
              <w:rPr>
                <w:color w:val="000000"/>
                <w:sz w:val="14"/>
                <w:szCs w:val="14"/>
                <w:lang w:eastAsia="id-ID"/>
              </w:rPr>
            </w:pPr>
            <w:r w:rsidRPr="003B5D1B">
              <w:rPr>
                <w:color w:val="000000"/>
                <w:sz w:val="14"/>
                <w:szCs w:val="14"/>
                <w:lang w:eastAsia="id-ID"/>
              </w:rPr>
              <w:t>X1.6</w:t>
            </w:r>
          </w:p>
        </w:tc>
        <w:tc>
          <w:tcPr>
            <w:tcW w:w="720" w:type="dxa"/>
            <w:noWrap/>
            <w:vAlign w:val="center"/>
            <w:hideMark/>
          </w:tcPr>
          <w:p w14:paraId="2611DE3B" w14:textId="77777777" w:rsidR="00C74368" w:rsidRPr="003B5D1B" w:rsidRDefault="00C74368" w:rsidP="003B5D1B">
            <w:pPr>
              <w:jc w:val="center"/>
              <w:rPr>
                <w:color w:val="000000"/>
                <w:sz w:val="14"/>
                <w:szCs w:val="14"/>
                <w:lang w:eastAsia="id-ID"/>
              </w:rPr>
            </w:pPr>
            <w:r w:rsidRPr="003B5D1B">
              <w:rPr>
                <w:sz w:val="14"/>
                <w:szCs w:val="14"/>
                <w:lang w:val="en-US"/>
              </w:rPr>
              <w:t>0,732</w:t>
            </w:r>
          </w:p>
        </w:tc>
        <w:tc>
          <w:tcPr>
            <w:tcW w:w="833" w:type="dxa"/>
            <w:noWrap/>
            <w:vAlign w:val="center"/>
            <w:hideMark/>
          </w:tcPr>
          <w:p w14:paraId="168744B1" w14:textId="77777777" w:rsidR="00C74368" w:rsidRPr="003B5D1B" w:rsidRDefault="00C74368" w:rsidP="003B5D1B">
            <w:pPr>
              <w:jc w:val="center"/>
              <w:rPr>
                <w:rFonts w:eastAsiaTheme="minorHAnsi"/>
                <w:sz w:val="14"/>
                <w:szCs w:val="14"/>
              </w:rPr>
            </w:pPr>
            <w:r w:rsidRPr="003B5D1B">
              <w:rPr>
                <w:color w:val="000000"/>
                <w:sz w:val="14"/>
                <w:szCs w:val="14"/>
              </w:rPr>
              <w:t>0,144</w:t>
            </w:r>
          </w:p>
        </w:tc>
        <w:tc>
          <w:tcPr>
            <w:tcW w:w="607" w:type="dxa"/>
            <w:vAlign w:val="center"/>
            <w:hideMark/>
          </w:tcPr>
          <w:p w14:paraId="5E630A2C" w14:textId="77777777" w:rsidR="00C74368" w:rsidRPr="003B5D1B" w:rsidRDefault="00C74368" w:rsidP="003B5D1B">
            <w:pPr>
              <w:jc w:val="center"/>
              <w:rPr>
                <w:color w:val="000000"/>
                <w:sz w:val="14"/>
                <w:szCs w:val="14"/>
                <w:lang w:eastAsia="id-ID"/>
              </w:rPr>
            </w:pPr>
            <w:r w:rsidRPr="003B5D1B">
              <w:rPr>
                <w:color w:val="000000"/>
                <w:sz w:val="14"/>
                <w:szCs w:val="14"/>
                <w:lang w:eastAsia="id-ID"/>
              </w:rPr>
              <w:t>0,000</w:t>
            </w:r>
          </w:p>
        </w:tc>
        <w:tc>
          <w:tcPr>
            <w:tcW w:w="630" w:type="dxa"/>
            <w:noWrap/>
            <w:vAlign w:val="center"/>
            <w:hideMark/>
          </w:tcPr>
          <w:p w14:paraId="188A2BF4" w14:textId="77777777" w:rsidR="00C74368" w:rsidRPr="003B5D1B" w:rsidRDefault="00C74368" w:rsidP="003B5D1B">
            <w:pPr>
              <w:jc w:val="center"/>
              <w:rPr>
                <w:color w:val="000000"/>
                <w:sz w:val="14"/>
                <w:szCs w:val="14"/>
                <w:lang w:eastAsia="id-ID"/>
              </w:rPr>
            </w:pPr>
            <w:r w:rsidRPr="003B5D1B">
              <w:rPr>
                <w:color w:val="000000"/>
                <w:sz w:val="14"/>
                <w:szCs w:val="14"/>
                <w:lang w:eastAsia="id-ID"/>
              </w:rPr>
              <w:t>Valid</w:t>
            </w:r>
          </w:p>
        </w:tc>
      </w:tr>
      <w:tr w:rsidR="00C74368" w:rsidRPr="00CD53CA" w14:paraId="73CF4F06" w14:textId="77777777" w:rsidTr="003B5D1B">
        <w:trPr>
          <w:trHeight w:val="300"/>
        </w:trPr>
        <w:tc>
          <w:tcPr>
            <w:tcW w:w="630" w:type="dxa"/>
            <w:vMerge/>
            <w:vAlign w:val="center"/>
            <w:hideMark/>
          </w:tcPr>
          <w:p w14:paraId="28DF1556" w14:textId="77777777" w:rsidR="00C74368" w:rsidRPr="003B5D1B" w:rsidRDefault="00C74368">
            <w:pPr>
              <w:rPr>
                <w:color w:val="000000"/>
                <w:sz w:val="14"/>
                <w:szCs w:val="14"/>
                <w:lang w:val="en-ID" w:eastAsia="id-ID"/>
              </w:rPr>
            </w:pPr>
          </w:p>
        </w:tc>
        <w:tc>
          <w:tcPr>
            <w:tcW w:w="900" w:type="dxa"/>
            <w:noWrap/>
            <w:vAlign w:val="center"/>
            <w:hideMark/>
          </w:tcPr>
          <w:p w14:paraId="11425804" w14:textId="77777777" w:rsidR="00C74368" w:rsidRPr="003B5D1B" w:rsidRDefault="00C74368" w:rsidP="003B5D1B">
            <w:pPr>
              <w:jc w:val="center"/>
              <w:rPr>
                <w:color w:val="000000"/>
                <w:sz w:val="14"/>
                <w:szCs w:val="14"/>
                <w:lang w:eastAsia="id-ID"/>
              </w:rPr>
            </w:pPr>
            <w:r w:rsidRPr="003B5D1B">
              <w:rPr>
                <w:color w:val="000000"/>
                <w:sz w:val="14"/>
                <w:szCs w:val="14"/>
                <w:lang w:eastAsia="id-ID"/>
              </w:rPr>
              <w:t>X1.7</w:t>
            </w:r>
          </w:p>
        </w:tc>
        <w:tc>
          <w:tcPr>
            <w:tcW w:w="720" w:type="dxa"/>
            <w:noWrap/>
            <w:vAlign w:val="center"/>
            <w:hideMark/>
          </w:tcPr>
          <w:p w14:paraId="393747C7" w14:textId="77777777" w:rsidR="00C74368" w:rsidRPr="003B5D1B" w:rsidRDefault="00C74368" w:rsidP="003B5D1B">
            <w:pPr>
              <w:jc w:val="center"/>
              <w:rPr>
                <w:color w:val="000000"/>
                <w:sz w:val="14"/>
                <w:szCs w:val="14"/>
                <w:lang w:eastAsia="id-ID"/>
              </w:rPr>
            </w:pPr>
            <w:r w:rsidRPr="003B5D1B">
              <w:rPr>
                <w:sz w:val="14"/>
                <w:szCs w:val="14"/>
                <w:lang w:val="en-US"/>
              </w:rPr>
              <w:t>0,748</w:t>
            </w:r>
          </w:p>
        </w:tc>
        <w:tc>
          <w:tcPr>
            <w:tcW w:w="833" w:type="dxa"/>
            <w:noWrap/>
            <w:vAlign w:val="center"/>
            <w:hideMark/>
          </w:tcPr>
          <w:p w14:paraId="18C96B39" w14:textId="77777777" w:rsidR="00C74368" w:rsidRPr="003B5D1B" w:rsidRDefault="00C74368" w:rsidP="003B5D1B">
            <w:pPr>
              <w:jc w:val="center"/>
              <w:rPr>
                <w:rFonts w:eastAsiaTheme="minorHAnsi"/>
                <w:sz w:val="14"/>
                <w:szCs w:val="14"/>
              </w:rPr>
            </w:pPr>
            <w:r w:rsidRPr="003B5D1B">
              <w:rPr>
                <w:color w:val="000000"/>
                <w:sz w:val="14"/>
                <w:szCs w:val="14"/>
              </w:rPr>
              <w:t>0,144</w:t>
            </w:r>
          </w:p>
        </w:tc>
        <w:tc>
          <w:tcPr>
            <w:tcW w:w="607" w:type="dxa"/>
            <w:vAlign w:val="center"/>
            <w:hideMark/>
          </w:tcPr>
          <w:p w14:paraId="02231997" w14:textId="77777777" w:rsidR="00C74368" w:rsidRPr="003B5D1B" w:rsidRDefault="00C74368" w:rsidP="003B5D1B">
            <w:pPr>
              <w:jc w:val="center"/>
              <w:rPr>
                <w:color w:val="000000"/>
                <w:sz w:val="14"/>
                <w:szCs w:val="14"/>
                <w:lang w:eastAsia="id-ID"/>
              </w:rPr>
            </w:pPr>
            <w:r w:rsidRPr="003B5D1B">
              <w:rPr>
                <w:color w:val="000000"/>
                <w:sz w:val="14"/>
                <w:szCs w:val="14"/>
                <w:lang w:eastAsia="id-ID"/>
              </w:rPr>
              <w:t>0,000</w:t>
            </w:r>
          </w:p>
        </w:tc>
        <w:tc>
          <w:tcPr>
            <w:tcW w:w="630" w:type="dxa"/>
            <w:noWrap/>
            <w:vAlign w:val="center"/>
            <w:hideMark/>
          </w:tcPr>
          <w:p w14:paraId="17996BF5" w14:textId="77777777" w:rsidR="00C74368" w:rsidRPr="003B5D1B" w:rsidRDefault="00C74368" w:rsidP="003B5D1B">
            <w:pPr>
              <w:jc w:val="center"/>
              <w:rPr>
                <w:color w:val="000000"/>
                <w:sz w:val="14"/>
                <w:szCs w:val="14"/>
                <w:lang w:eastAsia="id-ID"/>
              </w:rPr>
            </w:pPr>
            <w:r w:rsidRPr="003B5D1B">
              <w:rPr>
                <w:color w:val="000000"/>
                <w:sz w:val="14"/>
                <w:szCs w:val="14"/>
                <w:lang w:eastAsia="id-ID"/>
              </w:rPr>
              <w:t>Valid</w:t>
            </w:r>
          </w:p>
        </w:tc>
      </w:tr>
      <w:tr w:rsidR="00C74368" w:rsidRPr="00CD53CA" w14:paraId="5D8FAF7F" w14:textId="77777777" w:rsidTr="003B5D1B">
        <w:trPr>
          <w:trHeight w:val="300"/>
        </w:trPr>
        <w:tc>
          <w:tcPr>
            <w:tcW w:w="630" w:type="dxa"/>
            <w:vMerge/>
            <w:vAlign w:val="center"/>
            <w:hideMark/>
          </w:tcPr>
          <w:p w14:paraId="731792C9" w14:textId="77777777" w:rsidR="00C74368" w:rsidRPr="003B5D1B" w:rsidRDefault="00C74368">
            <w:pPr>
              <w:rPr>
                <w:color w:val="000000"/>
                <w:sz w:val="14"/>
                <w:szCs w:val="14"/>
                <w:lang w:val="en-ID" w:eastAsia="id-ID"/>
              </w:rPr>
            </w:pPr>
          </w:p>
        </w:tc>
        <w:tc>
          <w:tcPr>
            <w:tcW w:w="900" w:type="dxa"/>
            <w:noWrap/>
            <w:vAlign w:val="center"/>
            <w:hideMark/>
          </w:tcPr>
          <w:p w14:paraId="6A6721BA" w14:textId="77777777" w:rsidR="00C74368" w:rsidRPr="003B5D1B" w:rsidRDefault="00C74368" w:rsidP="003B5D1B">
            <w:pPr>
              <w:jc w:val="center"/>
              <w:rPr>
                <w:color w:val="000000"/>
                <w:sz w:val="14"/>
                <w:szCs w:val="14"/>
                <w:lang w:eastAsia="id-ID"/>
              </w:rPr>
            </w:pPr>
            <w:r w:rsidRPr="003B5D1B">
              <w:rPr>
                <w:color w:val="000000"/>
                <w:sz w:val="14"/>
                <w:szCs w:val="14"/>
                <w:lang w:eastAsia="id-ID"/>
              </w:rPr>
              <w:t>X1.8</w:t>
            </w:r>
          </w:p>
        </w:tc>
        <w:tc>
          <w:tcPr>
            <w:tcW w:w="720" w:type="dxa"/>
            <w:noWrap/>
            <w:vAlign w:val="center"/>
            <w:hideMark/>
          </w:tcPr>
          <w:p w14:paraId="1185CE64" w14:textId="77777777" w:rsidR="00C74368" w:rsidRPr="003B5D1B" w:rsidRDefault="00C74368" w:rsidP="003B5D1B">
            <w:pPr>
              <w:jc w:val="center"/>
              <w:rPr>
                <w:color w:val="000000"/>
                <w:sz w:val="14"/>
                <w:szCs w:val="14"/>
                <w:lang w:eastAsia="id-ID"/>
              </w:rPr>
            </w:pPr>
            <w:r w:rsidRPr="003B5D1B">
              <w:rPr>
                <w:sz w:val="14"/>
                <w:szCs w:val="14"/>
                <w:lang w:val="en-US"/>
              </w:rPr>
              <w:t>0,707</w:t>
            </w:r>
          </w:p>
        </w:tc>
        <w:tc>
          <w:tcPr>
            <w:tcW w:w="833" w:type="dxa"/>
            <w:noWrap/>
            <w:vAlign w:val="center"/>
            <w:hideMark/>
          </w:tcPr>
          <w:p w14:paraId="554B826E" w14:textId="77777777" w:rsidR="00C74368" w:rsidRPr="003B5D1B" w:rsidRDefault="00C74368" w:rsidP="003B5D1B">
            <w:pPr>
              <w:jc w:val="center"/>
              <w:rPr>
                <w:rFonts w:eastAsiaTheme="minorHAnsi"/>
                <w:sz w:val="14"/>
                <w:szCs w:val="14"/>
              </w:rPr>
            </w:pPr>
            <w:r w:rsidRPr="003B5D1B">
              <w:rPr>
                <w:color w:val="000000"/>
                <w:sz w:val="14"/>
                <w:szCs w:val="14"/>
              </w:rPr>
              <w:t>0,144</w:t>
            </w:r>
          </w:p>
        </w:tc>
        <w:tc>
          <w:tcPr>
            <w:tcW w:w="607" w:type="dxa"/>
            <w:vAlign w:val="center"/>
            <w:hideMark/>
          </w:tcPr>
          <w:p w14:paraId="4CD7A754" w14:textId="77777777" w:rsidR="00C74368" w:rsidRPr="003B5D1B" w:rsidRDefault="00C74368" w:rsidP="003B5D1B">
            <w:pPr>
              <w:jc w:val="center"/>
              <w:rPr>
                <w:color w:val="000000"/>
                <w:sz w:val="14"/>
                <w:szCs w:val="14"/>
                <w:lang w:eastAsia="id-ID"/>
              </w:rPr>
            </w:pPr>
            <w:r w:rsidRPr="003B5D1B">
              <w:rPr>
                <w:color w:val="000000"/>
                <w:sz w:val="14"/>
                <w:szCs w:val="14"/>
                <w:lang w:eastAsia="id-ID"/>
              </w:rPr>
              <w:t>0,000</w:t>
            </w:r>
          </w:p>
        </w:tc>
        <w:tc>
          <w:tcPr>
            <w:tcW w:w="630" w:type="dxa"/>
            <w:noWrap/>
            <w:vAlign w:val="center"/>
            <w:hideMark/>
          </w:tcPr>
          <w:p w14:paraId="083B148A" w14:textId="77777777" w:rsidR="00C74368" w:rsidRPr="003B5D1B" w:rsidRDefault="00C74368" w:rsidP="003B5D1B">
            <w:pPr>
              <w:jc w:val="center"/>
              <w:rPr>
                <w:color w:val="000000"/>
                <w:sz w:val="14"/>
                <w:szCs w:val="14"/>
                <w:lang w:eastAsia="id-ID"/>
              </w:rPr>
            </w:pPr>
            <w:r w:rsidRPr="003B5D1B">
              <w:rPr>
                <w:color w:val="000000"/>
                <w:sz w:val="14"/>
                <w:szCs w:val="14"/>
                <w:lang w:eastAsia="id-ID"/>
              </w:rPr>
              <w:t>Valid</w:t>
            </w:r>
          </w:p>
        </w:tc>
      </w:tr>
      <w:tr w:rsidR="00C74368" w:rsidRPr="00CD53CA" w14:paraId="5F89E86B" w14:textId="77777777" w:rsidTr="003B5D1B">
        <w:trPr>
          <w:trHeight w:val="300"/>
        </w:trPr>
        <w:tc>
          <w:tcPr>
            <w:tcW w:w="630" w:type="dxa"/>
            <w:vMerge/>
            <w:vAlign w:val="center"/>
            <w:hideMark/>
          </w:tcPr>
          <w:p w14:paraId="6C4C9245" w14:textId="77777777" w:rsidR="00C74368" w:rsidRPr="003B5D1B" w:rsidRDefault="00C74368">
            <w:pPr>
              <w:rPr>
                <w:color w:val="000000"/>
                <w:sz w:val="14"/>
                <w:szCs w:val="14"/>
                <w:lang w:val="en-ID" w:eastAsia="id-ID"/>
              </w:rPr>
            </w:pPr>
          </w:p>
        </w:tc>
        <w:tc>
          <w:tcPr>
            <w:tcW w:w="900" w:type="dxa"/>
            <w:noWrap/>
            <w:vAlign w:val="center"/>
            <w:hideMark/>
          </w:tcPr>
          <w:p w14:paraId="509459ED" w14:textId="77777777" w:rsidR="00C74368" w:rsidRPr="003B5D1B" w:rsidRDefault="00C74368" w:rsidP="003B5D1B">
            <w:pPr>
              <w:jc w:val="center"/>
              <w:rPr>
                <w:color w:val="000000"/>
                <w:sz w:val="14"/>
                <w:szCs w:val="14"/>
                <w:lang w:eastAsia="id-ID"/>
              </w:rPr>
            </w:pPr>
            <w:r w:rsidRPr="003B5D1B">
              <w:rPr>
                <w:color w:val="000000"/>
                <w:sz w:val="14"/>
                <w:szCs w:val="14"/>
                <w:lang w:eastAsia="id-ID"/>
              </w:rPr>
              <w:t>X1.9</w:t>
            </w:r>
          </w:p>
        </w:tc>
        <w:tc>
          <w:tcPr>
            <w:tcW w:w="720" w:type="dxa"/>
            <w:noWrap/>
            <w:vAlign w:val="center"/>
            <w:hideMark/>
          </w:tcPr>
          <w:p w14:paraId="664AB27C" w14:textId="77777777" w:rsidR="00C74368" w:rsidRPr="003B5D1B" w:rsidRDefault="00C74368" w:rsidP="003B5D1B">
            <w:pPr>
              <w:jc w:val="center"/>
              <w:rPr>
                <w:color w:val="000000"/>
                <w:sz w:val="14"/>
                <w:szCs w:val="14"/>
                <w:lang w:eastAsia="id-ID"/>
              </w:rPr>
            </w:pPr>
            <w:r w:rsidRPr="003B5D1B">
              <w:rPr>
                <w:sz w:val="14"/>
                <w:szCs w:val="14"/>
                <w:lang w:val="en-US"/>
              </w:rPr>
              <w:t>0,825</w:t>
            </w:r>
          </w:p>
        </w:tc>
        <w:tc>
          <w:tcPr>
            <w:tcW w:w="833" w:type="dxa"/>
            <w:noWrap/>
            <w:vAlign w:val="center"/>
            <w:hideMark/>
          </w:tcPr>
          <w:p w14:paraId="5AAE33A2" w14:textId="77777777" w:rsidR="00C74368" w:rsidRPr="003B5D1B" w:rsidRDefault="00C74368" w:rsidP="003B5D1B">
            <w:pPr>
              <w:jc w:val="center"/>
              <w:rPr>
                <w:rFonts w:eastAsiaTheme="minorHAnsi"/>
                <w:sz w:val="14"/>
                <w:szCs w:val="14"/>
              </w:rPr>
            </w:pPr>
            <w:r w:rsidRPr="003B5D1B">
              <w:rPr>
                <w:color w:val="000000"/>
                <w:sz w:val="14"/>
                <w:szCs w:val="14"/>
              </w:rPr>
              <w:t>0,144</w:t>
            </w:r>
          </w:p>
        </w:tc>
        <w:tc>
          <w:tcPr>
            <w:tcW w:w="607" w:type="dxa"/>
            <w:vAlign w:val="center"/>
            <w:hideMark/>
          </w:tcPr>
          <w:p w14:paraId="67FFBFF7" w14:textId="77777777" w:rsidR="00C74368" w:rsidRPr="003B5D1B" w:rsidRDefault="00C74368" w:rsidP="003B5D1B">
            <w:pPr>
              <w:jc w:val="center"/>
              <w:rPr>
                <w:color w:val="000000"/>
                <w:sz w:val="14"/>
                <w:szCs w:val="14"/>
                <w:lang w:eastAsia="id-ID"/>
              </w:rPr>
            </w:pPr>
            <w:r w:rsidRPr="003B5D1B">
              <w:rPr>
                <w:color w:val="000000"/>
                <w:sz w:val="14"/>
                <w:szCs w:val="14"/>
                <w:lang w:eastAsia="id-ID"/>
              </w:rPr>
              <w:t>0,000</w:t>
            </w:r>
          </w:p>
        </w:tc>
        <w:tc>
          <w:tcPr>
            <w:tcW w:w="630" w:type="dxa"/>
            <w:noWrap/>
            <w:vAlign w:val="center"/>
            <w:hideMark/>
          </w:tcPr>
          <w:p w14:paraId="59745912" w14:textId="77777777" w:rsidR="00C74368" w:rsidRPr="003B5D1B" w:rsidRDefault="00C74368" w:rsidP="003B5D1B">
            <w:pPr>
              <w:jc w:val="center"/>
              <w:rPr>
                <w:color w:val="000000"/>
                <w:sz w:val="14"/>
                <w:szCs w:val="14"/>
                <w:lang w:eastAsia="id-ID"/>
              </w:rPr>
            </w:pPr>
            <w:r w:rsidRPr="003B5D1B">
              <w:rPr>
                <w:color w:val="000000"/>
                <w:sz w:val="14"/>
                <w:szCs w:val="14"/>
                <w:lang w:eastAsia="id-ID"/>
              </w:rPr>
              <w:t>Valid</w:t>
            </w:r>
          </w:p>
        </w:tc>
      </w:tr>
      <w:tr w:rsidR="00C74368" w:rsidRPr="00CD53CA" w14:paraId="745761F8" w14:textId="77777777" w:rsidTr="003B5D1B">
        <w:trPr>
          <w:trHeight w:val="300"/>
        </w:trPr>
        <w:tc>
          <w:tcPr>
            <w:tcW w:w="630" w:type="dxa"/>
            <w:vMerge/>
            <w:vAlign w:val="center"/>
            <w:hideMark/>
          </w:tcPr>
          <w:p w14:paraId="48A64BC1" w14:textId="77777777" w:rsidR="00C74368" w:rsidRPr="003B5D1B" w:rsidRDefault="00C74368">
            <w:pPr>
              <w:rPr>
                <w:color w:val="000000"/>
                <w:sz w:val="14"/>
                <w:szCs w:val="14"/>
                <w:lang w:val="en-ID" w:eastAsia="id-ID"/>
              </w:rPr>
            </w:pPr>
          </w:p>
        </w:tc>
        <w:tc>
          <w:tcPr>
            <w:tcW w:w="900" w:type="dxa"/>
            <w:noWrap/>
            <w:vAlign w:val="center"/>
            <w:hideMark/>
          </w:tcPr>
          <w:p w14:paraId="2EB500C2" w14:textId="77777777" w:rsidR="00C74368" w:rsidRPr="003B5D1B" w:rsidRDefault="00C74368" w:rsidP="003B5D1B">
            <w:pPr>
              <w:jc w:val="center"/>
              <w:rPr>
                <w:color w:val="000000"/>
                <w:sz w:val="14"/>
                <w:szCs w:val="14"/>
                <w:lang w:eastAsia="id-ID"/>
              </w:rPr>
            </w:pPr>
            <w:r w:rsidRPr="003B5D1B">
              <w:rPr>
                <w:color w:val="000000"/>
                <w:sz w:val="14"/>
                <w:szCs w:val="14"/>
                <w:lang w:eastAsia="id-ID"/>
              </w:rPr>
              <w:t>X1.10</w:t>
            </w:r>
          </w:p>
        </w:tc>
        <w:tc>
          <w:tcPr>
            <w:tcW w:w="720" w:type="dxa"/>
            <w:noWrap/>
            <w:vAlign w:val="center"/>
            <w:hideMark/>
          </w:tcPr>
          <w:p w14:paraId="70EADD8D" w14:textId="77777777" w:rsidR="00C74368" w:rsidRPr="003B5D1B" w:rsidRDefault="00C74368" w:rsidP="003B5D1B">
            <w:pPr>
              <w:jc w:val="center"/>
              <w:rPr>
                <w:color w:val="000000"/>
                <w:sz w:val="14"/>
                <w:szCs w:val="14"/>
                <w:lang w:eastAsia="id-ID"/>
              </w:rPr>
            </w:pPr>
            <w:r w:rsidRPr="003B5D1B">
              <w:rPr>
                <w:sz w:val="14"/>
                <w:szCs w:val="14"/>
                <w:lang w:val="en-US"/>
              </w:rPr>
              <w:t>0,694</w:t>
            </w:r>
          </w:p>
        </w:tc>
        <w:tc>
          <w:tcPr>
            <w:tcW w:w="833" w:type="dxa"/>
            <w:noWrap/>
            <w:vAlign w:val="center"/>
            <w:hideMark/>
          </w:tcPr>
          <w:p w14:paraId="7D426A92" w14:textId="77777777" w:rsidR="00C74368" w:rsidRPr="003B5D1B" w:rsidRDefault="00C74368" w:rsidP="003B5D1B">
            <w:pPr>
              <w:jc w:val="center"/>
              <w:rPr>
                <w:rFonts w:eastAsiaTheme="minorHAnsi"/>
                <w:sz w:val="14"/>
                <w:szCs w:val="14"/>
              </w:rPr>
            </w:pPr>
            <w:r w:rsidRPr="003B5D1B">
              <w:rPr>
                <w:color w:val="000000"/>
                <w:sz w:val="14"/>
                <w:szCs w:val="14"/>
              </w:rPr>
              <w:t>0,144</w:t>
            </w:r>
          </w:p>
        </w:tc>
        <w:tc>
          <w:tcPr>
            <w:tcW w:w="607" w:type="dxa"/>
            <w:vAlign w:val="center"/>
            <w:hideMark/>
          </w:tcPr>
          <w:p w14:paraId="77FF6915" w14:textId="77777777" w:rsidR="00C74368" w:rsidRPr="003B5D1B" w:rsidRDefault="00C74368" w:rsidP="003B5D1B">
            <w:pPr>
              <w:jc w:val="center"/>
              <w:rPr>
                <w:color w:val="000000"/>
                <w:sz w:val="14"/>
                <w:szCs w:val="14"/>
                <w:lang w:eastAsia="id-ID"/>
              </w:rPr>
            </w:pPr>
            <w:r w:rsidRPr="003B5D1B">
              <w:rPr>
                <w:color w:val="000000"/>
                <w:sz w:val="14"/>
                <w:szCs w:val="14"/>
                <w:lang w:eastAsia="id-ID"/>
              </w:rPr>
              <w:t>0,000</w:t>
            </w:r>
          </w:p>
        </w:tc>
        <w:tc>
          <w:tcPr>
            <w:tcW w:w="630" w:type="dxa"/>
            <w:noWrap/>
            <w:vAlign w:val="center"/>
            <w:hideMark/>
          </w:tcPr>
          <w:p w14:paraId="1C6F492F" w14:textId="77777777" w:rsidR="00C74368" w:rsidRPr="003B5D1B" w:rsidRDefault="00C74368" w:rsidP="003B5D1B">
            <w:pPr>
              <w:jc w:val="center"/>
              <w:rPr>
                <w:color w:val="000000"/>
                <w:sz w:val="14"/>
                <w:szCs w:val="14"/>
                <w:lang w:eastAsia="id-ID"/>
              </w:rPr>
            </w:pPr>
            <w:r w:rsidRPr="003B5D1B">
              <w:rPr>
                <w:color w:val="000000"/>
                <w:sz w:val="14"/>
                <w:szCs w:val="14"/>
                <w:lang w:eastAsia="id-ID"/>
              </w:rPr>
              <w:t>Valid</w:t>
            </w:r>
          </w:p>
        </w:tc>
      </w:tr>
      <w:tr w:rsidR="00C74368" w:rsidRPr="00CD53CA" w14:paraId="394D79C1" w14:textId="77777777" w:rsidTr="003B5D1B">
        <w:trPr>
          <w:trHeight w:val="300"/>
        </w:trPr>
        <w:tc>
          <w:tcPr>
            <w:tcW w:w="630" w:type="dxa"/>
            <w:vMerge/>
            <w:vAlign w:val="center"/>
            <w:hideMark/>
          </w:tcPr>
          <w:p w14:paraId="57565563" w14:textId="77777777" w:rsidR="00C74368" w:rsidRPr="003B5D1B" w:rsidRDefault="00C74368">
            <w:pPr>
              <w:rPr>
                <w:color w:val="000000"/>
                <w:sz w:val="14"/>
                <w:szCs w:val="14"/>
                <w:lang w:val="en-ID" w:eastAsia="id-ID"/>
              </w:rPr>
            </w:pPr>
          </w:p>
        </w:tc>
        <w:tc>
          <w:tcPr>
            <w:tcW w:w="900" w:type="dxa"/>
            <w:noWrap/>
            <w:vAlign w:val="center"/>
            <w:hideMark/>
          </w:tcPr>
          <w:p w14:paraId="26169F31" w14:textId="77777777" w:rsidR="00C74368" w:rsidRPr="003B5D1B" w:rsidRDefault="00C74368" w:rsidP="003B5D1B">
            <w:pPr>
              <w:jc w:val="center"/>
              <w:rPr>
                <w:color w:val="000000"/>
                <w:sz w:val="14"/>
                <w:szCs w:val="14"/>
                <w:lang w:eastAsia="id-ID"/>
              </w:rPr>
            </w:pPr>
            <w:r w:rsidRPr="003B5D1B">
              <w:rPr>
                <w:color w:val="000000"/>
                <w:sz w:val="14"/>
                <w:szCs w:val="14"/>
                <w:lang w:eastAsia="id-ID"/>
              </w:rPr>
              <w:t>X1. 11</w:t>
            </w:r>
          </w:p>
        </w:tc>
        <w:tc>
          <w:tcPr>
            <w:tcW w:w="720" w:type="dxa"/>
            <w:noWrap/>
            <w:vAlign w:val="center"/>
            <w:hideMark/>
          </w:tcPr>
          <w:p w14:paraId="4CE5E7AD" w14:textId="77777777" w:rsidR="00C74368" w:rsidRPr="003B5D1B" w:rsidRDefault="00C74368" w:rsidP="003B5D1B">
            <w:pPr>
              <w:jc w:val="center"/>
              <w:rPr>
                <w:color w:val="000000"/>
                <w:sz w:val="14"/>
                <w:szCs w:val="14"/>
                <w:lang w:eastAsia="id-ID"/>
              </w:rPr>
            </w:pPr>
            <w:r w:rsidRPr="003B5D1B">
              <w:rPr>
                <w:sz w:val="14"/>
                <w:szCs w:val="14"/>
                <w:lang w:val="en-US"/>
              </w:rPr>
              <w:t>0,779</w:t>
            </w:r>
          </w:p>
        </w:tc>
        <w:tc>
          <w:tcPr>
            <w:tcW w:w="833" w:type="dxa"/>
            <w:noWrap/>
            <w:vAlign w:val="center"/>
            <w:hideMark/>
          </w:tcPr>
          <w:p w14:paraId="2AF5BFA0" w14:textId="77777777" w:rsidR="00C74368" w:rsidRPr="003B5D1B" w:rsidRDefault="00C74368" w:rsidP="003B5D1B">
            <w:pPr>
              <w:jc w:val="center"/>
              <w:rPr>
                <w:rFonts w:eastAsiaTheme="minorHAnsi"/>
                <w:sz w:val="14"/>
                <w:szCs w:val="14"/>
              </w:rPr>
            </w:pPr>
            <w:r w:rsidRPr="003B5D1B">
              <w:rPr>
                <w:color w:val="000000"/>
                <w:sz w:val="14"/>
                <w:szCs w:val="14"/>
              </w:rPr>
              <w:t>0,144</w:t>
            </w:r>
          </w:p>
        </w:tc>
        <w:tc>
          <w:tcPr>
            <w:tcW w:w="607" w:type="dxa"/>
            <w:vAlign w:val="center"/>
            <w:hideMark/>
          </w:tcPr>
          <w:p w14:paraId="30C5268E" w14:textId="77777777" w:rsidR="00C74368" w:rsidRPr="003B5D1B" w:rsidRDefault="00C74368" w:rsidP="003B5D1B">
            <w:pPr>
              <w:jc w:val="center"/>
              <w:rPr>
                <w:color w:val="000000"/>
                <w:sz w:val="14"/>
                <w:szCs w:val="14"/>
                <w:lang w:eastAsia="id-ID"/>
              </w:rPr>
            </w:pPr>
            <w:r w:rsidRPr="003B5D1B">
              <w:rPr>
                <w:color w:val="000000"/>
                <w:sz w:val="14"/>
                <w:szCs w:val="14"/>
                <w:lang w:eastAsia="id-ID"/>
              </w:rPr>
              <w:t>0,000</w:t>
            </w:r>
          </w:p>
        </w:tc>
        <w:tc>
          <w:tcPr>
            <w:tcW w:w="630" w:type="dxa"/>
            <w:noWrap/>
            <w:vAlign w:val="center"/>
            <w:hideMark/>
          </w:tcPr>
          <w:p w14:paraId="1664EFBA" w14:textId="77777777" w:rsidR="00C74368" w:rsidRPr="003B5D1B" w:rsidRDefault="00C74368" w:rsidP="003B5D1B">
            <w:pPr>
              <w:jc w:val="center"/>
              <w:rPr>
                <w:color w:val="000000"/>
                <w:sz w:val="14"/>
                <w:szCs w:val="14"/>
                <w:lang w:eastAsia="id-ID"/>
              </w:rPr>
            </w:pPr>
            <w:r w:rsidRPr="003B5D1B">
              <w:rPr>
                <w:color w:val="000000"/>
                <w:sz w:val="14"/>
                <w:szCs w:val="14"/>
                <w:lang w:eastAsia="id-ID"/>
              </w:rPr>
              <w:t>Valid</w:t>
            </w:r>
          </w:p>
        </w:tc>
      </w:tr>
      <w:tr w:rsidR="00C74368" w:rsidRPr="00CD53CA" w14:paraId="5B6EBAF2" w14:textId="77777777" w:rsidTr="003B5D1B">
        <w:trPr>
          <w:trHeight w:val="300"/>
        </w:trPr>
        <w:tc>
          <w:tcPr>
            <w:tcW w:w="630" w:type="dxa"/>
            <w:vMerge/>
            <w:vAlign w:val="center"/>
            <w:hideMark/>
          </w:tcPr>
          <w:p w14:paraId="6C44AA04" w14:textId="77777777" w:rsidR="00C74368" w:rsidRPr="003B5D1B" w:rsidRDefault="00C74368">
            <w:pPr>
              <w:rPr>
                <w:color w:val="000000"/>
                <w:sz w:val="14"/>
                <w:szCs w:val="14"/>
                <w:lang w:val="en-ID" w:eastAsia="id-ID"/>
              </w:rPr>
            </w:pPr>
          </w:p>
        </w:tc>
        <w:tc>
          <w:tcPr>
            <w:tcW w:w="900" w:type="dxa"/>
            <w:noWrap/>
            <w:vAlign w:val="center"/>
            <w:hideMark/>
          </w:tcPr>
          <w:p w14:paraId="213B518B" w14:textId="77777777" w:rsidR="00C74368" w:rsidRPr="003B5D1B" w:rsidRDefault="00C74368" w:rsidP="003B5D1B">
            <w:pPr>
              <w:jc w:val="center"/>
              <w:rPr>
                <w:color w:val="000000"/>
                <w:sz w:val="14"/>
                <w:szCs w:val="14"/>
                <w:lang w:eastAsia="id-ID"/>
              </w:rPr>
            </w:pPr>
            <w:r w:rsidRPr="003B5D1B">
              <w:rPr>
                <w:color w:val="000000"/>
                <w:sz w:val="14"/>
                <w:szCs w:val="14"/>
                <w:lang w:eastAsia="id-ID"/>
              </w:rPr>
              <w:t>X1. 12</w:t>
            </w:r>
          </w:p>
        </w:tc>
        <w:tc>
          <w:tcPr>
            <w:tcW w:w="720" w:type="dxa"/>
            <w:noWrap/>
            <w:vAlign w:val="center"/>
            <w:hideMark/>
          </w:tcPr>
          <w:p w14:paraId="7BB3FF29" w14:textId="77777777" w:rsidR="00C74368" w:rsidRPr="003B5D1B" w:rsidRDefault="00C74368" w:rsidP="003B5D1B">
            <w:pPr>
              <w:jc w:val="center"/>
              <w:rPr>
                <w:color w:val="000000"/>
                <w:sz w:val="14"/>
                <w:szCs w:val="14"/>
                <w:lang w:eastAsia="id-ID"/>
              </w:rPr>
            </w:pPr>
            <w:r w:rsidRPr="003B5D1B">
              <w:rPr>
                <w:sz w:val="14"/>
                <w:szCs w:val="14"/>
                <w:lang w:val="en-US"/>
              </w:rPr>
              <w:t>0,653</w:t>
            </w:r>
          </w:p>
        </w:tc>
        <w:tc>
          <w:tcPr>
            <w:tcW w:w="833" w:type="dxa"/>
            <w:noWrap/>
            <w:vAlign w:val="center"/>
            <w:hideMark/>
          </w:tcPr>
          <w:p w14:paraId="4350B48A" w14:textId="77777777" w:rsidR="00C74368" w:rsidRPr="003B5D1B" w:rsidRDefault="00C74368" w:rsidP="003B5D1B">
            <w:pPr>
              <w:jc w:val="center"/>
              <w:rPr>
                <w:rFonts w:eastAsiaTheme="minorHAnsi"/>
                <w:sz w:val="14"/>
                <w:szCs w:val="14"/>
              </w:rPr>
            </w:pPr>
            <w:r w:rsidRPr="003B5D1B">
              <w:rPr>
                <w:color w:val="000000"/>
                <w:sz w:val="14"/>
                <w:szCs w:val="14"/>
              </w:rPr>
              <w:t>0,144</w:t>
            </w:r>
          </w:p>
        </w:tc>
        <w:tc>
          <w:tcPr>
            <w:tcW w:w="607" w:type="dxa"/>
            <w:vAlign w:val="center"/>
            <w:hideMark/>
          </w:tcPr>
          <w:p w14:paraId="0A2AFAA9" w14:textId="77777777" w:rsidR="00C74368" w:rsidRPr="003B5D1B" w:rsidRDefault="00C74368" w:rsidP="003B5D1B">
            <w:pPr>
              <w:jc w:val="center"/>
              <w:rPr>
                <w:color w:val="000000"/>
                <w:sz w:val="14"/>
                <w:szCs w:val="14"/>
                <w:lang w:eastAsia="id-ID"/>
              </w:rPr>
            </w:pPr>
            <w:r w:rsidRPr="003B5D1B">
              <w:rPr>
                <w:color w:val="000000"/>
                <w:sz w:val="14"/>
                <w:szCs w:val="14"/>
                <w:lang w:eastAsia="id-ID"/>
              </w:rPr>
              <w:t>0,000</w:t>
            </w:r>
          </w:p>
        </w:tc>
        <w:tc>
          <w:tcPr>
            <w:tcW w:w="630" w:type="dxa"/>
            <w:noWrap/>
            <w:vAlign w:val="center"/>
            <w:hideMark/>
          </w:tcPr>
          <w:p w14:paraId="2DDEE7C8" w14:textId="77777777" w:rsidR="00C74368" w:rsidRPr="003B5D1B" w:rsidRDefault="00C74368" w:rsidP="003B5D1B">
            <w:pPr>
              <w:jc w:val="center"/>
              <w:rPr>
                <w:color w:val="000000"/>
                <w:sz w:val="14"/>
                <w:szCs w:val="14"/>
                <w:lang w:eastAsia="id-ID"/>
              </w:rPr>
            </w:pPr>
            <w:r w:rsidRPr="003B5D1B">
              <w:rPr>
                <w:color w:val="000000"/>
                <w:sz w:val="14"/>
                <w:szCs w:val="14"/>
                <w:lang w:eastAsia="id-ID"/>
              </w:rPr>
              <w:t>Valid</w:t>
            </w:r>
          </w:p>
        </w:tc>
      </w:tr>
      <w:tr w:rsidR="00C74368" w:rsidRPr="00CD53CA" w14:paraId="6463942B" w14:textId="77777777" w:rsidTr="003B5D1B">
        <w:trPr>
          <w:trHeight w:val="315"/>
        </w:trPr>
        <w:tc>
          <w:tcPr>
            <w:tcW w:w="630" w:type="dxa"/>
            <w:vMerge w:val="restart"/>
            <w:vAlign w:val="center"/>
            <w:hideMark/>
          </w:tcPr>
          <w:p w14:paraId="4206C735" w14:textId="77777777" w:rsidR="00C74368" w:rsidRPr="003B5D1B" w:rsidRDefault="00C74368">
            <w:pPr>
              <w:jc w:val="center"/>
              <w:rPr>
                <w:color w:val="000000"/>
                <w:sz w:val="14"/>
                <w:szCs w:val="14"/>
                <w:lang w:val="en-ID" w:eastAsia="id-ID"/>
              </w:rPr>
            </w:pPr>
            <w:r w:rsidRPr="003B5D1B">
              <w:rPr>
                <w:color w:val="000000"/>
                <w:sz w:val="14"/>
                <w:szCs w:val="14"/>
                <w:lang w:eastAsia="id-ID"/>
              </w:rPr>
              <w:t>Variabel</w:t>
            </w:r>
          </w:p>
        </w:tc>
        <w:tc>
          <w:tcPr>
            <w:tcW w:w="900" w:type="dxa"/>
            <w:vMerge w:val="restart"/>
            <w:vAlign w:val="center"/>
            <w:hideMark/>
          </w:tcPr>
          <w:p w14:paraId="1915084F" w14:textId="77777777" w:rsidR="00C74368" w:rsidRPr="003B5D1B" w:rsidRDefault="00C74368" w:rsidP="003B5D1B">
            <w:pPr>
              <w:jc w:val="center"/>
              <w:rPr>
                <w:color w:val="000000"/>
                <w:sz w:val="14"/>
                <w:szCs w:val="14"/>
                <w:lang w:eastAsia="id-ID"/>
              </w:rPr>
            </w:pPr>
            <w:r w:rsidRPr="003B5D1B">
              <w:rPr>
                <w:color w:val="000000"/>
                <w:sz w:val="14"/>
                <w:szCs w:val="14"/>
                <w:lang w:eastAsia="id-ID"/>
              </w:rPr>
              <w:t>Butir Pertanyaan</w:t>
            </w:r>
          </w:p>
        </w:tc>
        <w:tc>
          <w:tcPr>
            <w:tcW w:w="720" w:type="dxa"/>
            <w:vAlign w:val="center"/>
            <w:hideMark/>
          </w:tcPr>
          <w:p w14:paraId="56EC802F" w14:textId="77777777" w:rsidR="00C74368" w:rsidRPr="003B5D1B" w:rsidRDefault="00C74368" w:rsidP="003B5D1B">
            <w:pPr>
              <w:jc w:val="center"/>
              <w:rPr>
                <w:i/>
                <w:iCs/>
                <w:color w:val="000000"/>
                <w:sz w:val="14"/>
                <w:szCs w:val="14"/>
                <w:lang w:eastAsia="id-ID"/>
              </w:rPr>
            </w:pPr>
            <w:r w:rsidRPr="003B5D1B">
              <w:rPr>
                <w:i/>
                <w:iCs/>
                <w:color w:val="000000"/>
                <w:sz w:val="14"/>
                <w:szCs w:val="14"/>
                <w:lang w:eastAsia="id-ID"/>
              </w:rPr>
              <w:t>Person Correlation</w:t>
            </w:r>
          </w:p>
        </w:tc>
        <w:tc>
          <w:tcPr>
            <w:tcW w:w="833" w:type="dxa"/>
            <w:vMerge w:val="restart"/>
            <w:vAlign w:val="center"/>
            <w:hideMark/>
          </w:tcPr>
          <w:p w14:paraId="49FE81D6" w14:textId="77777777" w:rsidR="00C74368" w:rsidRPr="003B5D1B" w:rsidRDefault="00C74368" w:rsidP="003B5D1B">
            <w:pPr>
              <w:jc w:val="center"/>
              <w:rPr>
                <w:color w:val="000000"/>
                <w:sz w:val="14"/>
                <w:szCs w:val="14"/>
                <w:lang w:eastAsia="id-ID"/>
              </w:rPr>
            </w:pPr>
            <w:r w:rsidRPr="003B5D1B">
              <w:rPr>
                <w:color w:val="000000"/>
                <w:sz w:val="14"/>
                <w:szCs w:val="14"/>
                <w:lang w:eastAsia="id-ID"/>
              </w:rPr>
              <w:t>R Tabel</w:t>
            </w:r>
          </w:p>
        </w:tc>
        <w:tc>
          <w:tcPr>
            <w:tcW w:w="607" w:type="dxa"/>
            <w:vMerge w:val="restart"/>
            <w:vAlign w:val="center"/>
          </w:tcPr>
          <w:p w14:paraId="43C7C4C3" w14:textId="77777777" w:rsidR="00C74368" w:rsidRPr="003B5D1B" w:rsidRDefault="00C74368" w:rsidP="003B5D1B">
            <w:pPr>
              <w:jc w:val="center"/>
              <w:rPr>
                <w:color w:val="000000"/>
                <w:sz w:val="14"/>
                <w:szCs w:val="14"/>
                <w:lang w:eastAsia="id-ID"/>
              </w:rPr>
            </w:pPr>
          </w:p>
          <w:p w14:paraId="61D43465" w14:textId="67FEFC7D" w:rsidR="00C74368" w:rsidRPr="003B5D1B" w:rsidRDefault="00C74368" w:rsidP="003B5D1B">
            <w:pPr>
              <w:jc w:val="center"/>
              <w:rPr>
                <w:color w:val="000000"/>
                <w:sz w:val="14"/>
                <w:szCs w:val="14"/>
                <w:lang w:eastAsia="id-ID"/>
              </w:rPr>
            </w:pPr>
            <w:r w:rsidRPr="003B5D1B">
              <w:rPr>
                <w:color w:val="000000"/>
                <w:sz w:val="14"/>
                <w:szCs w:val="14"/>
                <w:lang w:eastAsia="id-ID"/>
              </w:rPr>
              <w:t>Sig</w:t>
            </w:r>
          </w:p>
        </w:tc>
        <w:tc>
          <w:tcPr>
            <w:tcW w:w="630" w:type="dxa"/>
            <w:vMerge w:val="restart"/>
            <w:vAlign w:val="center"/>
            <w:hideMark/>
          </w:tcPr>
          <w:p w14:paraId="24EAF271" w14:textId="77777777" w:rsidR="00C74368" w:rsidRPr="003B5D1B" w:rsidRDefault="00C74368" w:rsidP="003B5D1B">
            <w:pPr>
              <w:jc w:val="center"/>
              <w:rPr>
                <w:color w:val="000000"/>
                <w:sz w:val="14"/>
                <w:szCs w:val="14"/>
                <w:lang w:eastAsia="id-ID"/>
              </w:rPr>
            </w:pPr>
            <w:r w:rsidRPr="003B5D1B">
              <w:rPr>
                <w:color w:val="000000"/>
                <w:sz w:val="14"/>
                <w:szCs w:val="14"/>
                <w:lang w:eastAsia="id-ID"/>
              </w:rPr>
              <w:t>Katerangan</w:t>
            </w:r>
          </w:p>
        </w:tc>
      </w:tr>
      <w:tr w:rsidR="00C74368" w:rsidRPr="00CD53CA" w14:paraId="193743A4" w14:textId="77777777" w:rsidTr="003B5D1B">
        <w:trPr>
          <w:trHeight w:val="315"/>
        </w:trPr>
        <w:tc>
          <w:tcPr>
            <w:tcW w:w="630" w:type="dxa"/>
            <w:vMerge/>
            <w:vAlign w:val="center"/>
            <w:hideMark/>
          </w:tcPr>
          <w:p w14:paraId="5B381B86" w14:textId="77777777" w:rsidR="00C74368" w:rsidRPr="003B5D1B" w:rsidRDefault="00C74368">
            <w:pPr>
              <w:rPr>
                <w:color w:val="000000"/>
                <w:sz w:val="14"/>
                <w:szCs w:val="14"/>
                <w:lang w:val="en-ID" w:eastAsia="id-ID"/>
              </w:rPr>
            </w:pPr>
          </w:p>
        </w:tc>
        <w:tc>
          <w:tcPr>
            <w:tcW w:w="900" w:type="dxa"/>
            <w:vMerge/>
            <w:vAlign w:val="center"/>
            <w:hideMark/>
          </w:tcPr>
          <w:p w14:paraId="1284BEB8" w14:textId="77777777" w:rsidR="00C74368" w:rsidRPr="003B5D1B" w:rsidRDefault="00C74368" w:rsidP="003B5D1B">
            <w:pPr>
              <w:jc w:val="center"/>
              <w:rPr>
                <w:color w:val="000000"/>
                <w:sz w:val="14"/>
                <w:szCs w:val="14"/>
                <w:lang w:val="en-ID" w:eastAsia="id-ID"/>
              </w:rPr>
            </w:pPr>
          </w:p>
        </w:tc>
        <w:tc>
          <w:tcPr>
            <w:tcW w:w="720" w:type="dxa"/>
            <w:vAlign w:val="center"/>
            <w:hideMark/>
          </w:tcPr>
          <w:p w14:paraId="099566EC" w14:textId="77777777" w:rsidR="00C74368" w:rsidRPr="003B5D1B" w:rsidRDefault="00C74368" w:rsidP="003B5D1B">
            <w:pPr>
              <w:jc w:val="center"/>
              <w:rPr>
                <w:color w:val="000000"/>
                <w:sz w:val="14"/>
                <w:szCs w:val="14"/>
                <w:lang w:eastAsia="id-ID"/>
              </w:rPr>
            </w:pPr>
            <w:r w:rsidRPr="003B5D1B">
              <w:rPr>
                <w:color w:val="000000"/>
                <w:sz w:val="14"/>
                <w:szCs w:val="14"/>
                <w:lang w:eastAsia="id-ID"/>
              </w:rPr>
              <w:t>( r hitung )</w:t>
            </w:r>
          </w:p>
        </w:tc>
        <w:tc>
          <w:tcPr>
            <w:tcW w:w="833" w:type="dxa"/>
            <w:vMerge/>
            <w:vAlign w:val="center"/>
            <w:hideMark/>
          </w:tcPr>
          <w:p w14:paraId="439A298D" w14:textId="77777777" w:rsidR="00C74368" w:rsidRPr="003B5D1B" w:rsidRDefault="00C74368" w:rsidP="003B5D1B">
            <w:pPr>
              <w:jc w:val="center"/>
              <w:rPr>
                <w:color w:val="000000"/>
                <w:sz w:val="14"/>
                <w:szCs w:val="14"/>
                <w:lang w:val="en-ID" w:eastAsia="id-ID"/>
              </w:rPr>
            </w:pPr>
          </w:p>
        </w:tc>
        <w:tc>
          <w:tcPr>
            <w:tcW w:w="607" w:type="dxa"/>
            <w:vMerge/>
            <w:vAlign w:val="center"/>
            <w:hideMark/>
          </w:tcPr>
          <w:p w14:paraId="0C38DA72" w14:textId="77777777" w:rsidR="00C74368" w:rsidRPr="003B5D1B" w:rsidRDefault="00C74368" w:rsidP="003B5D1B">
            <w:pPr>
              <w:jc w:val="center"/>
              <w:rPr>
                <w:color w:val="000000"/>
                <w:sz w:val="14"/>
                <w:szCs w:val="14"/>
                <w:lang w:val="en-ID" w:eastAsia="id-ID"/>
              </w:rPr>
            </w:pPr>
          </w:p>
        </w:tc>
        <w:tc>
          <w:tcPr>
            <w:tcW w:w="630" w:type="dxa"/>
            <w:vMerge/>
            <w:vAlign w:val="center"/>
            <w:hideMark/>
          </w:tcPr>
          <w:p w14:paraId="7C21012E" w14:textId="77777777" w:rsidR="00C74368" w:rsidRPr="003B5D1B" w:rsidRDefault="00C74368" w:rsidP="003B5D1B">
            <w:pPr>
              <w:jc w:val="center"/>
              <w:rPr>
                <w:color w:val="000000"/>
                <w:sz w:val="14"/>
                <w:szCs w:val="14"/>
                <w:lang w:val="en-ID" w:eastAsia="id-ID"/>
              </w:rPr>
            </w:pPr>
          </w:p>
        </w:tc>
      </w:tr>
      <w:tr w:rsidR="00C74368" w:rsidRPr="00CD53CA" w14:paraId="063057D1" w14:textId="77777777" w:rsidTr="003B5D1B">
        <w:trPr>
          <w:trHeight w:val="300"/>
        </w:trPr>
        <w:tc>
          <w:tcPr>
            <w:tcW w:w="630" w:type="dxa"/>
            <w:vMerge w:val="restart"/>
            <w:noWrap/>
            <w:vAlign w:val="center"/>
            <w:hideMark/>
          </w:tcPr>
          <w:p w14:paraId="782A9CDA" w14:textId="77777777" w:rsidR="00C74368" w:rsidRPr="003B5D1B" w:rsidRDefault="00C74368">
            <w:pPr>
              <w:jc w:val="center"/>
              <w:rPr>
                <w:color w:val="000000"/>
                <w:sz w:val="14"/>
                <w:szCs w:val="14"/>
                <w:lang w:eastAsia="id-ID"/>
              </w:rPr>
            </w:pPr>
            <w:r w:rsidRPr="003B5D1B">
              <w:rPr>
                <w:color w:val="000000"/>
                <w:sz w:val="14"/>
                <w:szCs w:val="14"/>
                <w:lang w:eastAsia="id-ID"/>
              </w:rPr>
              <w:t>Literasi Keuangan</w:t>
            </w:r>
          </w:p>
        </w:tc>
        <w:tc>
          <w:tcPr>
            <w:tcW w:w="900" w:type="dxa"/>
            <w:noWrap/>
            <w:vAlign w:val="center"/>
            <w:hideMark/>
          </w:tcPr>
          <w:p w14:paraId="15D052D4" w14:textId="77777777" w:rsidR="00C74368" w:rsidRPr="003B5D1B" w:rsidRDefault="00C74368" w:rsidP="003B5D1B">
            <w:pPr>
              <w:jc w:val="center"/>
              <w:rPr>
                <w:color w:val="000000"/>
                <w:sz w:val="14"/>
                <w:szCs w:val="14"/>
                <w:lang w:eastAsia="id-ID"/>
              </w:rPr>
            </w:pPr>
            <w:r w:rsidRPr="003B5D1B">
              <w:rPr>
                <w:color w:val="000000"/>
                <w:sz w:val="14"/>
                <w:szCs w:val="14"/>
                <w:lang w:eastAsia="id-ID"/>
              </w:rPr>
              <w:t>X2.1</w:t>
            </w:r>
          </w:p>
        </w:tc>
        <w:tc>
          <w:tcPr>
            <w:tcW w:w="720" w:type="dxa"/>
            <w:noWrap/>
            <w:vAlign w:val="center"/>
            <w:hideMark/>
          </w:tcPr>
          <w:p w14:paraId="74065DC3" w14:textId="77777777" w:rsidR="00C74368" w:rsidRPr="003B5D1B" w:rsidRDefault="00C74368" w:rsidP="003B5D1B">
            <w:pPr>
              <w:jc w:val="center"/>
              <w:rPr>
                <w:color w:val="000000"/>
                <w:sz w:val="14"/>
                <w:szCs w:val="14"/>
                <w:lang w:eastAsia="id-ID"/>
              </w:rPr>
            </w:pPr>
            <w:r w:rsidRPr="003B5D1B">
              <w:rPr>
                <w:sz w:val="14"/>
                <w:szCs w:val="14"/>
                <w:lang w:val="en-US"/>
              </w:rPr>
              <w:t>0,759</w:t>
            </w:r>
          </w:p>
        </w:tc>
        <w:tc>
          <w:tcPr>
            <w:tcW w:w="833" w:type="dxa"/>
            <w:noWrap/>
            <w:vAlign w:val="center"/>
            <w:hideMark/>
          </w:tcPr>
          <w:p w14:paraId="3347FE5F" w14:textId="77777777" w:rsidR="00C74368" w:rsidRPr="003B5D1B" w:rsidRDefault="00C74368" w:rsidP="003B5D1B">
            <w:pPr>
              <w:jc w:val="center"/>
              <w:rPr>
                <w:rFonts w:eastAsiaTheme="minorHAnsi"/>
                <w:sz w:val="14"/>
                <w:szCs w:val="14"/>
              </w:rPr>
            </w:pPr>
            <w:r w:rsidRPr="003B5D1B">
              <w:rPr>
                <w:color w:val="000000"/>
                <w:sz w:val="14"/>
                <w:szCs w:val="14"/>
              </w:rPr>
              <w:t>0,144</w:t>
            </w:r>
          </w:p>
        </w:tc>
        <w:tc>
          <w:tcPr>
            <w:tcW w:w="607" w:type="dxa"/>
            <w:vAlign w:val="center"/>
            <w:hideMark/>
          </w:tcPr>
          <w:p w14:paraId="6BF65827" w14:textId="77777777" w:rsidR="00C74368" w:rsidRPr="003B5D1B" w:rsidRDefault="00C74368" w:rsidP="003B5D1B">
            <w:pPr>
              <w:jc w:val="center"/>
              <w:rPr>
                <w:color w:val="000000"/>
                <w:sz w:val="14"/>
                <w:szCs w:val="14"/>
                <w:lang w:eastAsia="id-ID"/>
              </w:rPr>
            </w:pPr>
            <w:r w:rsidRPr="003B5D1B">
              <w:rPr>
                <w:color w:val="000000"/>
                <w:sz w:val="14"/>
                <w:szCs w:val="14"/>
                <w:lang w:eastAsia="id-ID"/>
              </w:rPr>
              <w:t>0,000</w:t>
            </w:r>
          </w:p>
        </w:tc>
        <w:tc>
          <w:tcPr>
            <w:tcW w:w="630" w:type="dxa"/>
            <w:noWrap/>
            <w:vAlign w:val="center"/>
            <w:hideMark/>
          </w:tcPr>
          <w:p w14:paraId="64A0C19C" w14:textId="77777777" w:rsidR="00C74368" w:rsidRPr="003B5D1B" w:rsidRDefault="00C74368" w:rsidP="003B5D1B">
            <w:pPr>
              <w:jc w:val="center"/>
              <w:rPr>
                <w:color w:val="000000"/>
                <w:sz w:val="14"/>
                <w:szCs w:val="14"/>
                <w:lang w:eastAsia="id-ID"/>
              </w:rPr>
            </w:pPr>
            <w:r w:rsidRPr="003B5D1B">
              <w:rPr>
                <w:color w:val="000000"/>
                <w:sz w:val="14"/>
                <w:szCs w:val="14"/>
                <w:lang w:eastAsia="id-ID"/>
              </w:rPr>
              <w:t>Valid</w:t>
            </w:r>
          </w:p>
        </w:tc>
      </w:tr>
      <w:tr w:rsidR="00C74368" w:rsidRPr="00CD53CA" w14:paraId="2FA77BEC" w14:textId="77777777" w:rsidTr="003B5D1B">
        <w:trPr>
          <w:trHeight w:val="300"/>
        </w:trPr>
        <w:tc>
          <w:tcPr>
            <w:tcW w:w="630" w:type="dxa"/>
            <w:vMerge/>
            <w:vAlign w:val="center"/>
            <w:hideMark/>
          </w:tcPr>
          <w:p w14:paraId="07A58DC0" w14:textId="77777777" w:rsidR="00C74368" w:rsidRPr="003B5D1B" w:rsidRDefault="00C74368">
            <w:pPr>
              <w:rPr>
                <w:color w:val="000000"/>
                <w:sz w:val="14"/>
                <w:szCs w:val="14"/>
                <w:lang w:val="en-ID" w:eastAsia="id-ID"/>
              </w:rPr>
            </w:pPr>
          </w:p>
        </w:tc>
        <w:tc>
          <w:tcPr>
            <w:tcW w:w="900" w:type="dxa"/>
            <w:noWrap/>
            <w:vAlign w:val="center"/>
            <w:hideMark/>
          </w:tcPr>
          <w:p w14:paraId="753BA14A" w14:textId="77777777" w:rsidR="00C74368" w:rsidRPr="003B5D1B" w:rsidRDefault="00C74368" w:rsidP="003B5D1B">
            <w:pPr>
              <w:jc w:val="center"/>
              <w:rPr>
                <w:color w:val="000000"/>
                <w:sz w:val="14"/>
                <w:szCs w:val="14"/>
                <w:lang w:eastAsia="id-ID"/>
              </w:rPr>
            </w:pPr>
            <w:r w:rsidRPr="003B5D1B">
              <w:rPr>
                <w:color w:val="000000"/>
                <w:sz w:val="14"/>
                <w:szCs w:val="14"/>
                <w:lang w:eastAsia="id-ID"/>
              </w:rPr>
              <w:t>X2.2</w:t>
            </w:r>
          </w:p>
        </w:tc>
        <w:tc>
          <w:tcPr>
            <w:tcW w:w="720" w:type="dxa"/>
            <w:noWrap/>
            <w:vAlign w:val="center"/>
            <w:hideMark/>
          </w:tcPr>
          <w:p w14:paraId="0BA789F9" w14:textId="77777777" w:rsidR="00C74368" w:rsidRPr="003B5D1B" w:rsidRDefault="00C74368" w:rsidP="003B5D1B">
            <w:pPr>
              <w:jc w:val="center"/>
              <w:rPr>
                <w:color w:val="000000"/>
                <w:sz w:val="14"/>
                <w:szCs w:val="14"/>
                <w:lang w:eastAsia="id-ID"/>
              </w:rPr>
            </w:pPr>
            <w:r w:rsidRPr="003B5D1B">
              <w:rPr>
                <w:sz w:val="14"/>
                <w:szCs w:val="14"/>
                <w:lang w:val="en-US"/>
              </w:rPr>
              <w:t>0,651</w:t>
            </w:r>
          </w:p>
        </w:tc>
        <w:tc>
          <w:tcPr>
            <w:tcW w:w="833" w:type="dxa"/>
            <w:noWrap/>
            <w:vAlign w:val="center"/>
            <w:hideMark/>
          </w:tcPr>
          <w:p w14:paraId="3564D320" w14:textId="77777777" w:rsidR="00C74368" w:rsidRPr="003B5D1B" w:rsidRDefault="00C74368" w:rsidP="003B5D1B">
            <w:pPr>
              <w:jc w:val="center"/>
              <w:rPr>
                <w:rFonts w:eastAsiaTheme="minorHAnsi"/>
                <w:sz w:val="14"/>
                <w:szCs w:val="14"/>
              </w:rPr>
            </w:pPr>
            <w:r w:rsidRPr="003B5D1B">
              <w:rPr>
                <w:color w:val="000000"/>
                <w:sz w:val="14"/>
                <w:szCs w:val="14"/>
              </w:rPr>
              <w:t>0,144</w:t>
            </w:r>
          </w:p>
        </w:tc>
        <w:tc>
          <w:tcPr>
            <w:tcW w:w="607" w:type="dxa"/>
            <w:vAlign w:val="center"/>
            <w:hideMark/>
          </w:tcPr>
          <w:p w14:paraId="780438E8" w14:textId="77777777" w:rsidR="00C74368" w:rsidRPr="003B5D1B" w:rsidRDefault="00C74368" w:rsidP="003B5D1B">
            <w:pPr>
              <w:jc w:val="center"/>
              <w:rPr>
                <w:color w:val="000000"/>
                <w:sz w:val="14"/>
                <w:szCs w:val="14"/>
                <w:lang w:eastAsia="id-ID"/>
              </w:rPr>
            </w:pPr>
            <w:r w:rsidRPr="003B5D1B">
              <w:rPr>
                <w:color w:val="000000"/>
                <w:sz w:val="14"/>
                <w:szCs w:val="14"/>
                <w:lang w:eastAsia="id-ID"/>
              </w:rPr>
              <w:t>0,000</w:t>
            </w:r>
          </w:p>
        </w:tc>
        <w:tc>
          <w:tcPr>
            <w:tcW w:w="630" w:type="dxa"/>
            <w:noWrap/>
            <w:vAlign w:val="center"/>
            <w:hideMark/>
          </w:tcPr>
          <w:p w14:paraId="550804A8" w14:textId="77777777" w:rsidR="00C74368" w:rsidRPr="003B5D1B" w:rsidRDefault="00C74368" w:rsidP="003B5D1B">
            <w:pPr>
              <w:jc w:val="center"/>
              <w:rPr>
                <w:color w:val="000000"/>
                <w:sz w:val="14"/>
                <w:szCs w:val="14"/>
                <w:lang w:eastAsia="id-ID"/>
              </w:rPr>
            </w:pPr>
            <w:r w:rsidRPr="003B5D1B">
              <w:rPr>
                <w:color w:val="000000"/>
                <w:sz w:val="14"/>
                <w:szCs w:val="14"/>
                <w:lang w:eastAsia="id-ID"/>
              </w:rPr>
              <w:t>Valid</w:t>
            </w:r>
          </w:p>
        </w:tc>
      </w:tr>
      <w:tr w:rsidR="00C74368" w:rsidRPr="00CD53CA" w14:paraId="3991E7C5" w14:textId="77777777" w:rsidTr="003B5D1B">
        <w:trPr>
          <w:trHeight w:val="300"/>
        </w:trPr>
        <w:tc>
          <w:tcPr>
            <w:tcW w:w="630" w:type="dxa"/>
            <w:vMerge/>
            <w:vAlign w:val="center"/>
            <w:hideMark/>
          </w:tcPr>
          <w:p w14:paraId="4749CCDF" w14:textId="77777777" w:rsidR="00C74368" w:rsidRPr="003B5D1B" w:rsidRDefault="00C74368">
            <w:pPr>
              <w:rPr>
                <w:color w:val="000000"/>
                <w:sz w:val="14"/>
                <w:szCs w:val="14"/>
                <w:lang w:val="en-ID" w:eastAsia="id-ID"/>
              </w:rPr>
            </w:pPr>
          </w:p>
        </w:tc>
        <w:tc>
          <w:tcPr>
            <w:tcW w:w="900" w:type="dxa"/>
            <w:noWrap/>
            <w:vAlign w:val="center"/>
            <w:hideMark/>
          </w:tcPr>
          <w:p w14:paraId="7545736E" w14:textId="77777777" w:rsidR="00C74368" w:rsidRPr="003B5D1B" w:rsidRDefault="00C74368" w:rsidP="003B5D1B">
            <w:pPr>
              <w:jc w:val="center"/>
              <w:rPr>
                <w:color w:val="000000"/>
                <w:sz w:val="14"/>
                <w:szCs w:val="14"/>
                <w:lang w:eastAsia="id-ID"/>
              </w:rPr>
            </w:pPr>
            <w:r w:rsidRPr="003B5D1B">
              <w:rPr>
                <w:color w:val="000000"/>
                <w:sz w:val="14"/>
                <w:szCs w:val="14"/>
                <w:lang w:eastAsia="id-ID"/>
              </w:rPr>
              <w:t>X2.3</w:t>
            </w:r>
          </w:p>
        </w:tc>
        <w:tc>
          <w:tcPr>
            <w:tcW w:w="720" w:type="dxa"/>
            <w:noWrap/>
            <w:vAlign w:val="center"/>
            <w:hideMark/>
          </w:tcPr>
          <w:p w14:paraId="046A3CCC" w14:textId="77777777" w:rsidR="00C74368" w:rsidRPr="003B5D1B" w:rsidRDefault="00C74368" w:rsidP="003B5D1B">
            <w:pPr>
              <w:jc w:val="center"/>
              <w:rPr>
                <w:color w:val="000000"/>
                <w:sz w:val="14"/>
                <w:szCs w:val="14"/>
                <w:lang w:eastAsia="id-ID"/>
              </w:rPr>
            </w:pPr>
            <w:r w:rsidRPr="003B5D1B">
              <w:rPr>
                <w:sz w:val="14"/>
                <w:szCs w:val="14"/>
                <w:lang w:val="en-US"/>
              </w:rPr>
              <w:t>0,645</w:t>
            </w:r>
          </w:p>
        </w:tc>
        <w:tc>
          <w:tcPr>
            <w:tcW w:w="833" w:type="dxa"/>
            <w:noWrap/>
            <w:vAlign w:val="center"/>
            <w:hideMark/>
          </w:tcPr>
          <w:p w14:paraId="7AAB1F12" w14:textId="77777777" w:rsidR="00C74368" w:rsidRPr="003B5D1B" w:rsidRDefault="00C74368" w:rsidP="003B5D1B">
            <w:pPr>
              <w:jc w:val="center"/>
              <w:rPr>
                <w:rFonts w:eastAsiaTheme="minorHAnsi"/>
                <w:sz w:val="14"/>
                <w:szCs w:val="14"/>
              </w:rPr>
            </w:pPr>
            <w:r w:rsidRPr="003B5D1B">
              <w:rPr>
                <w:color w:val="000000"/>
                <w:sz w:val="14"/>
                <w:szCs w:val="14"/>
              </w:rPr>
              <w:t>0,144</w:t>
            </w:r>
          </w:p>
        </w:tc>
        <w:tc>
          <w:tcPr>
            <w:tcW w:w="607" w:type="dxa"/>
            <w:vAlign w:val="center"/>
            <w:hideMark/>
          </w:tcPr>
          <w:p w14:paraId="11D3E1E3" w14:textId="77777777" w:rsidR="00C74368" w:rsidRPr="003B5D1B" w:rsidRDefault="00C74368" w:rsidP="003B5D1B">
            <w:pPr>
              <w:jc w:val="center"/>
              <w:rPr>
                <w:color w:val="000000"/>
                <w:sz w:val="14"/>
                <w:szCs w:val="14"/>
                <w:lang w:eastAsia="id-ID"/>
              </w:rPr>
            </w:pPr>
            <w:r w:rsidRPr="003B5D1B">
              <w:rPr>
                <w:color w:val="000000"/>
                <w:sz w:val="14"/>
                <w:szCs w:val="14"/>
                <w:lang w:eastAsia="id-ID"/>
              </w:rPr>
              <w:t>0,000</w:t>
            </w:r>
          </w:p>
        </w:tc>
        <w:tc>
          <w:tcPr>
            <w:tcW w:w="630" w:type="dxa"/>
            <w:noWrap/>
            <w:vAlign w:val="center"/>
            <w:hideMark/>
          </w:tcPr>
          <w:p w14:paraId="088D8E1F" w14:textId="77777777" w:rsidR="00C74368" w:rsidRPr="003B5D1B" w:rsidRDefault="00C74368" w:rsidP="003B5D1B">
            <w:pPr>
              <w:jc w:val="center"/>
              <w:rPr>
                <w:color w:val="000000"/>
                <w:sz w:val="14"/>
                <w:szCs w:val="14"/>
                <w:lang w:eastAsia="id-ID"/>
              </w:rPr>
            </w:pPr>
            <w:r w:rsidRPr="003B5D1B">
              <w:rPr>
                <w:color w:val="000000"/>
                <w:sz w:val="14"/>
                <w:szCs w:val="14"/>
                <w:lang w:eastAsia="id-ID"/>
              </w:rPr>
              <w:t>Valid</w:t>
            </w:r>
          </w:p>
        </w:tc>
      </w:tr>
      <w:tr w:rsidR="00C74368" w:rsidRPr="00CD53CA" w14:paraId="7A63440F" w14:textId="77777777" w:rsidTr="003B5D1B">
        <w:trPr>
          <w:trHeight w:val="300"/>
        </w:trPr>
        <w:tc>
          <w:tcPr>
            <w:tcW w:w="630" w:type="dxa"/>
            <w:vMerge/>
            <w:vAlign w:val="center"/>
            <w:hideMark/>
          </w:tcPr>
          <w:p w14:paraId="2D75465C" w14:textId="77777777" w:rsidR="00C74368" w:rsidRPr="003B5D1B" w:rsidRDefault="00C74368">
            <w:pPr>
              <w:rPr>
                <w:color w:val="000000"/>
                <w:sz w:val="14"/>
                <w:szCs w:val="14"/>
                <w:lang w:val="en-ID" w:eastAsia="id-ID"/>
              </w:rPr>
            </w:pPr>
          </w:p>
        </w:tc>
        <w:tc>
          <w:tcPr>
            <w:tcW w:w="900" w:type="dxa"/>
            <w:noWrap/>
            <w:vAlign w:val="center"/>
            <w:hideMark/>
          </w:tcPr>
          <w:p w14:paraId="07191071" w14:textId="77777777" w:rsidR="00C74368" w:rsidRPr="003B5D1B" w:rsidRDefault="00C74368" w:rsidP="003B5D1B">
            <w:pPr>
              <w:jc w:val="center"/>
              <w:rPr>
                <w:color w:val="000000"/>
                <w:sz w:val="14"/>
                <w:szCs w:val="14"/>
                <w:lang w:eastAsia="id-ID"/>
              </w:rPr>
            </w:pPr>
            <w:r w:rsidRPr="003B5D1B">
              <w:rPr>
                <w:color w:val="000000"/>
                <w:sz w:val="14"/>
                <w:szCs w:val="14"/>
                <w:lang w:eastAsia="id-ID"/>
              </w:rPr>
              <w:t>X2.4</w:t>
            </w:r>
          </w:p>
        </w:tc>
        <w:tc>
          <w:tcPr>
            <w:tcW w:w="720" w:type="dxa"/>
            <w:noWrap/>
            <w:vAlign w:val="center"/>
            <w:hideMark/>
          </w:tcPr>
          <w:p w14:paraId="67986A6F" w14:textId="77777777" w:rsidR="00C74368" w:rsidRPr="003B5D1B" w:rsidRDefault="00C74368" w:rsidP="003B5D1B">
            <w:pPr>
              <w:jc w:val="center"/>
              <w:rPr>
                <w:color w:val="000000"/>
                <w:sz w:val="14"/>
                <w:szCs w:val="14"/>
                <w:lang w:eastAsia="id-ID"/>
              </w:rPr>
            </w:pPr>
            <w:r w:rsidRPr="003B5D1B">
              <w:rPr>
                <w:sz w:val="14"/>
                <w:szCs w:val="14"/>
                <w:lang w:val="en-US"/>
              </w:rPr>
              <w:t>0,717</w:t>
            </w:r>
          </w:p>
        </w:tc>
        <w:tc>
          <w:tcPr>
            <w:tcW w:w="833" w:type="dxa"/>
            <w:noWrap/>
            <w:vAlign w:val="center"/>
            <w:hideMark/>
          </w:tcPr>
          <w:p w14:paraId="5D3804AE" w14:textId="77777777" w:rsidR="00C74368" w:rsidRPr="003B5D1B" w:rsidRDefault="00C74368" w:rsidP="003B5D1B">
            <w:pPr>
              <w:jc w:val="center"/>
              <w:rPr>
                <w:rFonts w:eastAsiaTheme="minorHAnsi"/>
                <w:sz w:val="14"/>
                <w:szCs w:val="14"/>
              </w:rPr>
            </w:pPr>
            <w:r w:rsidRPr="003B5D1B">
              <w:rPr>
                <w:color w:val="000000"/>
                <w:sz w:val="14"/>
                <w:szCs w:val="14"/>
              </w:rPr>
              <w:t>0,144</w:t>
            </w:r>
          </w:p>
        </w:tc>
        <w:tc>
          <w:tcPr>
            <w:tcW w:w="607" w:type="dxa"/>
            <w:vAlign w:val="center"/>
            <w:hideMark/>
          </w:tcPr>
          <w:p w14:paraId="491877AE" w14:textId="77777777" w:rsidR="00C74368" w:rsidRPr="003B5D1B" w:rsidRDefault="00C74368" w:rsidP="003B5D1B">
            <w:pPr>
              <w:jc w:val="center"/>
              <w:rPr>
                <w:color w:val="000000"/>
                <w:sz w:val="14"/>
                <w:szCs w:val="14"/>
                <w:lang w:eastAsia="id-ID"/>
              </w:rPr>
            </w:pPr>
            <w:r w:rsidRPr="003B5D1B">
              <w:rPr>
                <w:color w:val="000000"/>
                <w:sz w:val="14"/>
                <w:szCs w:val="14"/>
                <w:lang w:eastAsia="id-ID"/>
              </w:rPr>
              <w:t>0,000</w:t>
            </w:r>
          </w:p>
        </w:tc>
        <w:tc>
          <w:tcPr>
            <w:tcW w:w="630" w:type="dxa"/>
            <w:noWrap/>
            <w:vAlign w:val="center"/>
            <w:hideMark/>
          </w:tcPr>
          <w:p w14:paraId="4AB41A56" w14:textId="77777777" w:rsidR="00C74368" w:rsidRPr="003B5D1B" w:rsidRDefault="00C74368" w:rsidP="003B5D1B">
            <w:pPr>
              <w:jc w:val="center"/>
              <w:rPr>
                <w:color w:val="000000"/>
                <w:sz w:val="14"/>
                <w:szCs w:val="14"/>
                <w:lang w:eastAsia="id-ID"/>
              </w:rPr>
            </w:pPr>
            <w:r w:rsidRPr="003B5D1B">
              <w:rPr>
                <w:color w:val="000000"/>
                <w:sz w:val="14"/>
                <w:szCs w:val="14"/>
                <w:lang w:eastAsia="id-ID"/>
              </w:rPr>
              <w:t>Valid</w:t>
            </w:r>
          </w:p>
        </w:tc>
      </w:tr>
      <w:tr w:rsidR="00C74368" w:rsidRPr="00CD53CA" w14:paraId="110C2D6A" w14:textId="77777777" w:rsidTr="003B5D1B">
        <w:trPr>
          <w:trHeight w:val="300"/>
        </w:trPr>
        <w:tc>
          <w:tcPr>
            <w:tcW w:w="630" w:type="dxa"/>
            <w:vMerge/>
            <w:vAlign w:val="center"/>
            <w:hideMark/>
          </w:tcPr>
          <w:p w14:paraId="4D36E617" w14:textId="77777777" w:rsidR="00C74368" w:rsidRPr="003B5D1B" w:rsidRDefault="00C74368">
            <w:pPr>
              <w:rPr>
                <w:color w:val="000000"/>
                <w:sz w:val="14"/>
                <w:szCs w:val="14"/>
                <w:lang w:val="en-ID" w:eastAsia="id-ID"/>
              </w:rPr>
            </w:pPr>
          </w:p>
        </w:tc>
        <w:tc>
          <w:tcPr>
            <w:tcW w:w="900" w:type="dxa"/>
            <w:noWrap/>
            <w:vAlign w:val="center"/>
            <w:hideMark/>
          </w:tcPr>
          <w:p w14:paraId="4E25D6E6" w14:textId="77777777" w:rsidR="00C74368" w:rsidRPr="003B5D1B" w:rsidRDefault="00C74368" w:rsidP="003B5D1B">
            <w:pPr>
              <w:jc w:val="center"/>
              <w:rPr>
                <w:color w:val="000000"/>
                <w:sz w:val="14"/>
                <w:szCs w:val="14"/>
                <w:lang w:eastAsia="id-ID"/>
              </w:rPr>
            </w:pPr>
            <w:r w:rsidRPr="003B5D1B">
              <w:rPr>
                <w:color w:val="000000"/>
                <w:sz w:val="14"/>
                <w:szCs w:val="14"/>
                <w:lang w:eastAsia="id-ID"/>
              </w:rPr>
              <w:t>X2.5</w:t>
            </w:r>
          </w:p>
        </w:tc>
        <w:tc>
          <w:tcPr>
            <w:tcW w:w="720" w:type="dxa"/>
            <w:noWrap/>
            <w:vAlign w:val="center"/>
            <w:hideMark/>
          </w:tcPr>
          <w:p w14:paraId="1CB20787" w14:textId="77777777" w:rsidR="00C74368" w:rsidRPr="003B5D1B" w:rsidRDefault="00C74368" w:rsidP="003B5D1B">
            <w:pPr>
              <w:jc w:val="center"/>
              <w:rPr>
                <w:color w:val="000000"/>
                <w:sz w:val="14"/>
                <w:szCs w:val="14"/>
                <w:lang w:eastAsia="id-ID"/>
              </w:rPr>
            </w:pPr>
            <w:r w:rsidRPr="003B5D1B">
              <w:rPr>
                <w:sz w:val="14"/>
                <w:szCs w:val="14"/>
                <w:lang w:val="en-US"/>
              </w:rPr>
              <w:t>0,666</w:t>
            </w:r>
          </w:p>
        </w:tc>
        <w:tc>
          <w:tcPr>
            <w:tcW w:w="833" w:type="dxa"/>
            <w:noWrap/>
            <w:vAlign w:val="center"/>
            <w:hideMark/>
          </w:tcPr>
          <w:p w14:paraId="74D794F1" w14:textId="77777777" w:rsidR="00C74368" w:rsidRPr="003B5D1B" w:rsidRDefault="00C74368" w:rsidP="003B5D1B">
            <w:pPr>
              <w:jc w:val="center"/>
              <w:rPr>
                <w:rFonts w:eastAsiaTheme="minorHAnsi"/>
                <w:sz w:val="14"/>
                <w:szCs w:val="14"/>
              </w:rPr>
            </w:pPr>
            <w:r w:rsidRPr="003B5D1B">
              <w:rPr>
                <w:color w:val="000000"/>
                <w:sz w:val="14"/>
                <w:szCs w:val="14"/>
              </w:rPr>
              <w:t>0,144</w:t>
            </w:r>
          </w:p>
        </w:tc>
        <w:tc>
          <w:tcPr>
            <w:tcW w:w="607" w:type="dxa"/>
            <w:vAlign w:val="center"/>
            <w:hideMark/>
          </w:tcPr>
          <w:p w14:paraId="0D79C5A9" w14:textId="77777777" w:rsidR="00C74368" w:rsidRPr="003B5D1B" w:rsidRDefault="00C74368" w:rsidP="003B5D1B">
            <w:pPr>
              <w:jc w:val="center"/>
              <w:rPr>
                <w:color w:val="000000"/>
                <w:sz w:val="14"/>
                <w:szCs w:val="14"/>
                <w:lang w:eastAsia="id-ID"/>
              </w:rPr>
            </w:pPr>
            <w:r w:rsidRPr="003B5D1B">
              <w:rPr>
                <w:color w:val="000000"/>
                <w:sz w:val="14"/>
                <w:szCs w:val="14"/>
                <w:lang w:eastAsia="id-ID"/>
              </w:rPr>
              <w:t>0,000</w:t>
            </w:r>
          </w:p>
        </w:tc>
        <w:tc>
          <w:tcPr>
            <w:tcW w:w="630" w:type="dxa"/>
            <w:noWrap/>
            <w:vAlign w:val="center"/>
            <w:hideMark/>
          </w:tcPr>
          <w:p w14:paraId="13A08B49" w14:textId="77777777" w:rsidR="00C74368" w:rsidRPr="003B5D1B" w:rsidRDefault="00C74368" w:rsidP="003B5D1B">
            <w:pPr>
              <w:jc w:val="center"/>
              <w:rPr>
                <w:color w:val="000000"/>
                <w:sz w:val="14"/>
                <w:szCs w:val="14"/>
                <w:lang w:eastAsia="id-ID"/>
              </w:rPr>
            </w:pPr>
            <w:r w:rsidRPr="003B5D1B">
              <w:rPr>
                <w:color w:val="000000"/>
                <w:sz w:val="14"/>
                <w:szCs w:val="14"/>
                <w:lang w:eastAsia="id-ID"/>
              </w:rPr>
              <w:t>Valid</w:t>
            </w:r>
          </w:p>
        </w:tc>
      </w:tr>
      <w:tr w:rsidR="00C74368" w:rsidRPr="00CD53CA" w14:paraId="16BEA1A3" w14:textId="77777777" w:rsidTr="003B5D1B">
        <w:trPr>
          <w:trHeight w:val="300"/>
        </w:trPr>
        <w:tc>
          <w:tcPr>
            <w:tcW w:w="630" w:type="dxa"/>
            <w:vMerge/>
            <w:vAlign w:val="center"/>
            <w:hideMark/>
          </w:tcPr>
          <w:p w14:paraId="1B36F056" w14:textId="77777777" w:rsidR="00C74368" w:rsidRPr="003B5D1B" w:rsidRDefault="00C74368">
            <w:pPr>
              <w:rPr>
                <w:color w:val="000000"/>
                <w:sz w:val="14"/>
                <w:szCs w:val="14"/>
                <w:lang w:val="en-ID" w:eastAsia="id-ID"/>
              </w:rPr>
            </w:pPr>
          </w:p>
        </w:tc>
        <w:tc>
          <w:tcPr>
            <w:tcW w:w="900" w:type="dxa"/>
            <w:noWrap/>
            <w:vAlign w:val="center"/>
            <w:hideMark/>
          </w:tcPr>
          <w:p w14:paraId="25AEC8E5" w14:textId="77777777" w:rsidR="00C74368" w:rsidRPr="003B5D1B" w:rsidRDefault="00C74368" w:rsidP="003B5D1B">
            <w:pPr>
              <w:jc w:val="center"/>
              <w:rPr>
                <w:color w:val="000000"/>
                <w:sz w:val="14"/>
                <w:szCs w:val="14"/>
                <w:lang w:eastAsia="id-ID"/>
              </w:rPr>
            </w:pPr>
            <w:r w:rsidRPr="003B5D1B">
              <w:rPr>
                <w:color w:val="000000"/>
                <w:sz w:val="14"/>
                <w:szCs w:val="14"/>
                <w:lang w:eastAsia="id-ID"/>
              </w:rPr>
              <w:t>X2.6</w:t>
            </w:r>
          </w:p>
        </w:tc>
        <w:tc>
          <w:tcPr>
            <w:tcW w:w="720" w:type="dxa"/>
            <w:noWrap/>
            <w:vAlign w:val="center"/>
            <w:hideMark/>
          </w:tcPr>
          <w:p w14:paraId="3D5DAEC4" w14:textId="77777777" w:rsidR="00C74368" w:rsidRPr="003B5D1B" w:rsidRDefault="00C74368" w:rsidP="003B5D1B">
            <w:pPr>
              <w:jc w:val="center"/>
              <w:rPr>
                <w:color w:val="000000"/>
                <w:sz w:val="14"/>
                <w:szCs w:val="14"/>
                <w:lang w:eastAsia="id-ID"/>
              </w:rPr>
            </w:pPr>
            <w:r w:rsidRPr="003B5D1B">
              <w:rPr>
                <w:sz w:val="14"/>
                <w:szCs w:val="14"/>
                <w:lang w:val="en-US"/>
              </w:rPr>
              <w:t>0,668</w:t>
            </w:r>
          </w:p>
        </w:tc>
        <w:tc>
          <w:tcPr>
            <w:tcW w:w="833" w:type="dxa"/>
            <w:noWrap/>
            <w:vAlign w:val="center"/>
            <w:hideMark/>
          </w:tcPr>
          <w:p w14:paraId="4E066A2C" w14:textId="77777777" w:rsidR="00C74368" w:rsidRPr="003B5D1B" w:rsidRDefault="00C74368" w:rsidP="003B5D1B">
            <w:pPr>
              <w:jc w:val="center"/>
              <w:rPr>
                <w:rFonts w:eastAsiaTheme="minorHAnsi"/>
                <w:sz w:val="14"/>
                <w:szCs w:val="14"/>
              </w:rPr>
            </w:pPr>
            <w:r w:rsidRPr="003B5D1B">
              <w:rPr>
                <w:color w:val="000000"/>
                <w:sz w:val="14"/>
                <w:szCs w:val="14"/>
              </w:rPr>
              <w:t>0,144</w:t>
            </w:r>
          </w:p>
        </w:tc>
        <w:tc>
          <w:tcPr>
            <w:tcW w:w="607" w:type="dxa"/>
            <w:vAlign w:val="center"/>
            <w:hideMark/>
          </w:tcPr>
          <w:p w14:paraId="6723F312" w14:textId="77777777" w:rsidR="00C74368" w:rsidRPr="003B5D1B" w:rsidRDefault="00C74368" w:rsidP="003B5D1B">
            <w:pPr>
              <w:jc w:val="center"/>
              <w:rPr>
                <w:color w:val="000000"/>
                <w:sz w:val="14"/>
                <w:szCs w:val="14"/>
                <w:lang w:eastAsia="id-ID"/>
              </w:rPr>
            </w:pPr>
            <w:r w:rsidRPr="003B5D1B">
              <w:rPr>
                <w:color w:val="000000"/>
                <w:sz w:val="14"/>
                <w:szCs w:val="14"/>
                <w:lang w:eastAsia="id-ID"/>
              </w:rPr>
              <w:t>0,000</w:t>
            </w:r>
          </w:p>
        </w:tc>
        <w:tc>
          <w:tcPr>
            <w:tcW w:w="630" w:type="dxa"/>
            <w:noWrap/>
            <w:vAlign w:val="center"/>
            <w:hideMark/>
          </w:tcPr>
          <w:p w14:paraId="6930F89E" w14:textId="77777777" w:rsidR="00C74368" w:rsidRPr="003B5D1B" w:rsidRDefault="00C74368" w:rsidP="003B5D1B">
            <w:pPr>
              <w:jc w:val="center"/>
              <w:rPr>
                <w:color w:val="000000"/>
                <w:sz w:val="14"/>
                <w:szCs w:val="14"/>
                <w:lang w:eastAsia="id-ID"/>
              </w:rPr>
            </w:pPr>
            <w:r w:rsidRPr="003B5D1B">
              <w:rPr>
                <w:color w:val="000000"/>
                <w:sz w:val="14"/>
                <w:szCs w:val="14"/>
                <w:lang w:eastAsia="id-ID"/>
              </w:rPr>
              <w:t>Valid</w:t>
            </w:r>
          </w:p>
        </w:tc>
      </w:tr>
      <w:tr w:rsidR="00C74368" w:rsidRPr="00CD53CA" w14:paraId="50326DB1" w14:textId="77777777" w:rsidTr="003B5D1B">
        <w:trPr>
          <w:trHeight w:val="300"/>
        </w:trPr>
        <w:tc>
          <w:tcPr>
            <w:tcW w:w="630" w:type="dxa"/>
            <w:vMerge/>
            <w:vAlign w:val="center"/>
            <w:hideMark/>
          </w:tcPr>
          <w:p w14:paraId="2A4BB4B2" w14:textId="77777777" w:rsidR="00C74368" w:rsidRPr="003B5D1B" w:rsidRDefault="00C74368">
            <w:pPr>
              <w:rPr>
                <w:color w:val="000000"/>
                <w:sz w:val="14"/>
                <w:szCs w:val="14"/>
                <w:lang w:val="en-ID" w:eastAsia="id-ID"/>
              </w:rPr>
            </w:pPr>
          </w:p>
        </w:tc>
        <w:tc>
          <w:tcPr>
            <w:tcW w:w="900" w:type="dxa"/>
            <w:noWrap/>
            <w:vAlign w:val="center"/>
            <w:hideMark/>
          </w:tcPr>
          <w:p w14:paraId="355FD945" w14:textId="77777777" w:rsidR="00C74368" w:rsidRPr="003B5D1B" w:rsidRDefault="00C74368" w:rsidP="003B5D1B">
            <w:pPr>
              <w:jc w:val="center"/>
              <w:rPr>
                <w:color w:val="000000"/>
                <w:sz w:val="14"/>
                <w:szCs w:val="14"/>
                <w:lang w:eastAsia="id-ID"/>
              </w:rPr>
            </w:pPr>
            <w:r w:rsidRPr="003B5D1B">
              <w:rPr>
                <w:color w:val="000000"/>
                <w:sz w:val="14"/>
                <w:szCs w:val="14"/>
                <w:lang w:eastAsia="id-ID"/>
              </w:rPr>
              <w:t>X2.7</w:t>
            </w:r>
          </w:p>
        </w:tc>
        <w:tc>
          <w:tcPr>
            <w:tcW w:w="720" w:type="dxa"/>
            <w:noWrap/>
            <w:vAlign w:val="center"/>
            <w:hideMark/>
          </w:tcPr>
          <w:p w14:paraId="391F0648" w14:textId="77777777" w:rsidR="00C74368" w:rsidRPr="003B5D1B" w:rsidRDefault="00C74368" w:rsidP="003B5D1B">
            <w:pPr>
              <w:jc w:val="center"/>
              <w:rPr>
                <w:color w:val="000000"/>
                <w:sz w:val="14"/>
                <w:szCs w:val="14"/>
                <w:lang w:eastAsia="id-ID"/>
              </w:rPr>
            </w:pPr>
            <w:r w:rsidRPr="003B5D1B">
              <w:rPr>
                <w:sz w:val="14"/>
                <w:szCs w:val="14"/>
                <w:lang w:val="en-US"/>
              </w:rPr>
              <w:t>0,783</w:t>
            </w:r>
          </w:p>
        </w:tc>
        <w:tc>
          <w:tcPr>
            <w:tcW w:w="833" w:type="dxa"/>
            <w:noWrap/>
            <w:vAlign w:val="center"/>
            <w:hideMark/>
          </w:tcPr>
          <w:p w14:paraId="7640C64E" w14:textId="77777777" w:rsidR="00C74368" w:rsidRPr="003B5D1B" w:rsidRDefault="00C74368" w:rsidP="003B5D1B">
            <w:pPr>
              <w:jc w:val="center"/>
              <w:rPr>
                <w:rFonts w:eastAsiaTheme="minorHAnsi"/>
                <w:sz w:val="14"/>
                <w:szCs w:val="14"/>
              </w:rPr>
            </w:pPr>
            <w:r w:rsidRPr="003B5D1B">
              <w:rPr>
                <w:color w:val="000000"/>
                <w:sz w:val="14"/>
                <w:szCs w:val="14"/>
              </w:rPr>
              <w:t>0,144</w:t>
            </w:r>
          </w:p>
        </w:tc>
        <w:tc>
          <w:tcPr>
            <w:tcW w:w="607" w:type="dxa"/>
            <w:vAlign w:val="center"/>
            <w:hideMark/>
          </w:tcPr>
          <w:p w14:paraId="2E04897C" w14:textId="77777777" w:rsidR="00C74368" w:rsidRPr="003B5D1B" w:rsidRDefault="00C74368" w:rsidP="003B5D1B">
            <w:pPr>
              <w:jc w:val="center"/>
              <w:rPr>
                <w:color w:val="000000"/>
                <w:sz w:val="14"/>
                <w:szCs w:val="14"/>
                <w:lang w:eastAsia="id-ID"/>
              </w:rPr>
            </w:pPr>
            <w:r w:rsidRPr="003B5D1B">
              <w:rPr>
                <w:color w:val="000000"/>
                <w:sz w:val="14"/>
                <w:szCs w:val="14"/>
                <w:lang w:eastAsia="id-ID"/>
              </w:rPr>
              <w:t>0,000</w:t>
            </w:r>
          </w:p>
        </w:tc>
        <w:tc>
          <w:tcPr>
            <w:tcW w:w="630" w:type="dxa"/>
            <w:noWrap/>
            <w:vAlign w:val="center"/>
            <w:hideMark/>
          </w:tcPr>
          <w:p w14:paraId="7F1B2A4B" w14:textId="77777777" w:rsidR="00C74368" w:rsidRPr="003B5D1B" w:rsidRDefault="00C74368" w:rsidP="003B5D1B">
            <w:pPr>
              <w:jc w:val="center"/>
              <w:rPr>
                <w:color w:val="000000"/>
                <w:sz w:val="14"/>
                <w:szCs w:val="14"/>
                <w:lang w:eastAsia="id-ID"/>
              </w:rPr>
            </w:pPr>
            <w:r w:rsidRPr="003B5D1B">
              <w:rPr>
                <w:color w:val="000000"/>
                <w:sz w:val="14"/>
                <w:szCs w:val="14"/>
                <w:lang w:eastAsia="id-ID"/>
              </w:rPr>
              <w:t>Valid</w:t>
            </w:r>
          </w:p>
        </w:tc>
      </w:tr>
      <w:tr w:rsidR="00C74368" w:rsidRPr="00CD53CA" w14:paraId="208F8860" w14:textId="77777777" w:rsidTr="003B5D1B">
        <w:trPr>
          <w:trHeight w:val="300"/>
        </w:trPr>
        <w:tc>
          <w:tcPr>
            <w:tcW w:w="630" w:type="dxa"/>
            <w:vMerge/>
            <w:vAlign w:val="center"/>
            <w:hideMark/>
          </w:tcPr>
          <w:p w14:paraId="39A6EF40" w14:textId="77777777" w:rsidR="00C74368" w:rsidRPr="003B5D1B" w:rsidRDefault="00C74368">
            <w:pPr>
              <w:rPr>
                <w:color w:val="000000"/>
                <w:sz w:val="14"/>
                <w:szCs w:val="14"/>
                <w:lang w:val="en-ID" w:eastAsia="id-ID"/>
              </w:rPr>
            </w:pPr>
          </w:p>
        </w:tc>
        <w:tc>
          <w:tcPr>
            <w:tcW w:w="900" w:type="dxa"/>
            <w:noWrap/>
            <w:vAlign w:val="center"/>
            <w:hideMark/>
          </w:tcPr>
          <w:p w14:paraId="54353CD2" w14:textId="77777777" w:rsidR="00C74368" w:rsidRPr="003B5D1B" w:rsidRDefault="00C74368" w:rsidP="003B5D1B">
            <w:pPr>
              <w:jc w:val="center"/>
              <w:rPr>
                <w:color w:val="000000"/>
                <w:sz w:val="14"/>
                <w:szCs w:val="14"/>
                <w:lang w:eastAsia="id-ID"/>
              </w:rPr>
            </w:pPr>
            <w:r w:rsidRPr="003B5D1B">
              <w:rPr>
                <w:color w:val="000000"/>
                <w:sz w:val="14"/>
                <w:szCs w:val="14"/>
                <w:lang w:eastAsia="id-ID"/>
              </w:rPr>
              <w:t>X2.8</w:t>
            </w:r>
          </w:p>
        </w:tc>
        <w:tc>
          <w:tcPr>
            <w:tcW w:w="720" w:type="dxa"/>
            <w:noWrap/>
            <w:vAlign w:val="center"/>
            <w:hideMark/>
          </w:tcPr>
          <w:p w14:paraId="196B2493" w14:textId="77777777" w:rsidR="00C74368" w:rsidRPr="003B5D1B" w:rsidRDefault="00C74368" w:rsidP="003B5D1B">
            <w:pPr>
              <w:jc w:val="center"/>
              <w:rPr>
                <w:color w:val="000000"/>
                <w:sz w:val="14"/>
                <w:szCs w:val="14"/>
                <w:lang w:eastAsia="id-ID"/>
              </w:rPr>
            </w:pPr>
            <w:r w:rsidRPr="003B5D1B">
              <w:rPr>
                <w:sz w:val="14"/>
                <w:szCs w:val="14"/>
                <w:lang w:val="en-US"/>
              </w:rPr>
              <w:t>0,752</w:t>
            </w:r>
          </w:p>
        </w:tc>
        <w:tc>
          <w:tcPr>
            <w:tcW w:w="833" w:type="dxa"/>
            <w:noWrap/>
            <w:vAlign w:val="center"/>
            <w:hideMark/>
          </w:tcPr>
          <w:p w14:paraId="3E66DE8A" w14:textId="77777777" w:rsidR="00C74368" w:rsidRPr="003B5D1B" w:rsidRDefault="00C74368" w:rsidP="003B5D1B">
            <w:pPr>
              <w:jc w:val="center"/>
              <w:rPr>
                <w:rFonts w:eastAsiaTheme="minorHAnsi"/>
                <w:sz w:val="14"/>
                <w:szCs w:val="14"/>
              </w:rPr>
            </w:pPr>
            <w:r w:rsidRPr="003B5D1B">
              <w:rPr>
                <w:color w:val="000000"/>
                <w:sz w:val="14"/>
                <w:szCs w:val="14"/>
              </w:rPr>
              <w:t>0,144</w:t>
            </w:r>
          </w:p>
        </w:tc>
        <w:tc>
          <w:tcPr>
            <w:tcW w:w="607" w:type="dxa"/>
            <w:vAlign w:val="center"/>
            <w:hideMark/>
          </w:tcPr>
          <w:p w14:paraId="0B742462" w14:textId="77777777" w:rsidR="00C74368" w:rsidRPr="003B5D1B" w:rsidRDefault="00C74368" w:rsidP="003B5D1B">
            <w:pPr>
              <w:jc w:val="center"/>
              <w:rPr>
                <w:color w:val="000000"/>
                <w:sz w:val="14"/>
                <w:szCs w:val="14"/>
                <w:lang w:eastAsia="id-ID"/>
              </w:rPr>
            </w:pPr>
            <w:r w:rsidRPr="003B5D1B">
              <w:rPr>
                <w:color w:val="000000"/>
                <w:sz w:val="14"/>
                <w:szCs w:val="14"/>
                <w:lang w:eastAsia="id-ID"/>
              </w:rPr>
              <w:t>0,000</w:t>
            </w:r>
          </w:p>
        </w:tc>
        <w:tc>
          <w:tcPr>
            <w:tcW w:w="630" w:type="dxa"/>
            <w:noWrap/>
            <w:vAlign w:val="center"/>
            <w:hideMark/>
          </w:tcPr>
          <w:p w14:paraId="01A48BB0" w14:textId="77777777" w:rsidR="00C74368" w:rsidRPr="003B5D1B" w:rsidRDefault="00C74368" w:rsidP="003B5D1B">
            <w:pPr>
              <w:jc w:val="center"/>
              <w:rPr>
                <w:color w:val="000000"/>
                <w:sz w:val="14"/>
                <w:szCs w:val="14"/>
                <w:lang w:eastAsia="id-ID"/>
              </w:rPr>
            </w:pPr>
            <w:r w:rsidRPr="003B5D1B">
              <w:rPr>
                <w:color w:val="000000"/>
                <w:sz w:val="14"/>
                <w:szCs w:val="14"/>
                <w:lang w:eastAsia="id-ID"/>
              </w:rPr>
              <w:t>Valid</w:t>
            </w:r>
          </w:p>
        </w:tc>
      </w:tr>
      <w:tr w:rsidR="00C74368" w:rsidRPr="00CD53CA" w14:paraId="2BEB8CB6" w14:textId="77777777" w:rsidTr="003B5D1B">
        <w:trPr>
          <w:trHeight w:val="300"/>
        </w:trPr>
        <w:tc>
          <w:tcPr>
            <w:tcW w:w="630" w:type="dxa"/>
            <w:vMerge/>
            <w:vAlign w:val="center"/>
            <w:hideMark/>
          </w:tcPr>
          <w:p w14:paraId="3D6F8F83" w14:textId="77777777" w:rsidR="00C74368" w:rsidRPr="003B5D1B" w:rsidRDefault="00C74368">
            <w:pPr>
              <w:rPr>
                <w:color w:val="000000"/>
                <w:sz w:val="14"/>
                <w:szCs w:val="14"/>
                <w:lang w:val="en-ID" w:eastAsia="id-ID"/>
              </w:rPr>
            </w:pPr>
          </w:p>
        </w:tc>
        <w:tc>
          <w:tcPr>
            <w:tcW w:w="900" w:type="dxa"/>
            <w:noWrap/>
            <w:vAlign w:val="center"/>
            <w:hideMark/>
          </w:tcPr>
          <w:p w14:paraId="7BE16240" w14:textId="77777777" w:rsidR="00C74368" w:rsidRPr="003B5D1B" w:rsidRDefault="00C74368" w:rsidP="003B5D1B">
            <w:pPr>
              <w:jc w:val="center"/>
              <w:rPr>
                <w:color w:val="000000"/>
                <w:sz w:val="14"/>
                <w:szCs w:val="14"/>
                <w:lang w:eastAsia="id-ID"/>
              </w:rPr>
            </w:pPr>
            <w:r w:rsidRPr="003B5D1B">
              <w:rPr>
                <w:color w:val="000000"/>
                <w:sz w:val="14"/>
                <w:szCs w:val="14"/>
                <w:lang w:eastAsia="id-ID"/>
              </w:rPr>
              <w:t>X2.9</w:t>
            </w:r>
          </w:p>
        </w:tc>
        <w:tc>
          <w:tcPr>
            <w:tcW w:w="720" w:type="dxa"/>
            <w:noWrap/>
            <w:vAlign w:val="center"/>
            <w:hideMark/>
          </w:tcPr>
          <w:p w14:paraId="108328B0" w14:textId="77777777" w:rsidR="00C74368" w:rsidRPr="003B5D1B" w:rsidRDefault="00C74368" w:rsidP="003B5D1B">
            <w:pPr>
              <w:jc w:val="center"/>
              <w:rPr>
                <w:color w:val="000000"/>
                <w:sz w:val="14"/>
                <w:szCs w:val="14"/>
                <w:lang w:eastAsia="id-ID"/>
              </w:rPr>
            </w:pPr>
            <w:r w:rsidRPr="003B5D1B">
              <w:rPr>
                <w:sz w:val="14"/>
                <w:szCs w:val="14"/>
                <w:lang w:val="en-US"/>
              </w:rPr>
              <w:t>0,796</w:t>
            </w:r>
          </w:p>
        </w:tc>
        <w:tc>
          <w:tcPr>
            <w:tcW w:w="833" w:type="dxa"/>
            <w:noWrap/>
            <w:vAlign w:val="center"/>
            <w:hideMark/>
          </w:tcPr>
          <w:p w14:paraId="12BCB019" w14:textId="77777777" w:rsidR="00C74368" w:rsidRPr="003B5D1B" w:rsidRDefault="00C74368" w:rsidP="003B5D1B">
            <w:pPr>
              <w:jc w:val="center"/>
              <w:rPr>
                <w:rFonts w:eastAsiaTheme="minorHAnsi"/>
                <w:sz w:val="14"/>
                <w:szCs w:val="14"/>
              </w:rPr>
            </w:pPr>
            <w:r w:rsidRPr="003B5D1B">
              <w:rPr>
                <w:color w:val="000000"/>
                <w:sz w:val="14"/>
                <w:szCs w:val="14"/>
              </w:rPr>
              <w:t>0,144</w:t>
            </w:r>
          </w:p>
        </w:tc>
        <w:tc>
          <w:tcPr>
            <w:tcW w:w="607" w:type="dxa"/>
            <w:vAlign w:val="center"/>
            <w:hideMark/>
          </w:tcPr>
          <w:p w14:paraId="6BBC5F7C" w14:textId="77777777" w:rsidR="00C74368" w:rsidRPr="003B5D1B" w:rsidRDefault="00C74368" w:rsidP="003B5D1B">
            <w:pPr>
              <w:jc w:val="center"/>
              <w:rPr>
                <w:color w:val="000000"/>
                <w:sz w:val="14"/>
                <w:szCs w:val="14"/>
                <w:lang w:eastAsia="id-ID"/>
              </w:rPr>
            </w:pPr>
            <w:r w:rsidRPr="003B5D1B">
              <w:rPr>
                <w:color w:val="000000"/>
                <w:sz w:val="14"/>
                <w:szCs w:val="14"/>
                <w:lang w:eastAsia="id-ID"/>
              </w:rPr>
              <w:t>0,000</w:t>
            </w:r>
          </w:p>
        </w:tc>
        <w:tc>
          <w:tcPr>
            <w:tcW w:w="630" w:type="dxa"/>
            <w:noWrap/>
            <w:vAlign w:val="center"/>
            <w:hideMark/>
          </w:tcPr>
          <w:p w14:paraId="34A7FEED" w14:textId="77777777" w:rsidR="00C74368" w:rsidRPr="003B5D1B" w:rsidRDefault="00C74368" w:rsidP="003B5D1B">
            <w:pPr>
              <w:jc w:val="center"/>
              <w:rPr>
                <w:color w:val="000000"/>
                <w:sz w:val="14"/>
                <w:szCs w:val="14"/>
                <w:lang w:eastAsia="id-ID"/>
              </w:rPr>
            </w:pPr>
            <w:r w:rsidRPr="003B5D1B">
              <w:rPr>
                <w:color w:val="000000"/>
                <w:sz w:val="14"/>
                <w:szCs w:val="14"/>
                <w:lang w:eastAsia="id-ID"/>
              </w:rPr>
              <w:t>Valid</w:t>
            </w:r>
          </w:p>
        </w:tc>
      </w:tr>
      <w:tr w:rsidR="00C74368" w:rsidRPr="00CD53CA" w14:paraId="2EE049EF" w14:textId="77777777" w:rsidTr="003B5D1B">
        <w:trPr>
          <w:trHeight w:val="300"/>
        </w:trPr>
        <w:tc>
          <w:tcPr>
            <w:tcW w:w="630" w:type="dxa"/>
            <w:vMerge/>
            <w:vAlign w:val="center"/>
            <w:hideMark/>
          </w:tcPr>
          <w:p w14:paraId="0681E7F4" w14:textId="77777777" w:rsidR="00C74368" w:rsidRPr="003B5D1B" w:rsidRDefault="00C74368">
            <w:pPr>
              <w:rPr>
                <w:color w:val="000000"/>
                <w:sz w:val="14"/>
                <w:szCs w:val="14"/>
                <w:lang w:val="en-ID" w:eastAsia="id-ID"/>
              </w:rPr>
            </w:pPr>
          </w:p>
        </w:tc>
        <w:tc>
          <w:tcPr>
            <w:tcW w:w="900" w:type="dxa"/>
            <w:noWrap/>
            <w:vAlign w:val="center"/>
            <w:hideMark/>
          </w:tcPr>
          <w:p w14:paraId="40AC3A35" w14:textId="77777777" w:rsidR="00C74368" w:rsidRPr="003B5D1B" w:rsidRDefault="00C74368" w:rsidP="003B5D1B">
            <w:pPr>
              <w:jc w:val="center"/>
              <w:rPr>
                <w:color w:val="000000"/>
                <w:sz w:val="14"/>
                <w:szCs w:val="14"/>
                <w:lang w:eastAsia="id-ID"/>
              </w:rPr>
            </w:pPr>
            <w:r w:rsidRPr="003B5D1B">
              <w:rPr>
                <w:color w:val="000000"/>
                <w:sz w:val="14"/>
                <w:szCs w:val="14"/>
                <w:lang w:eastAsia="id-ID"/>
              </w:rPr>
              <w:t>X2.10</w:t>
            </w:r>
          </w:p>
        </w:tc>
        <w:tc>
          <w:tcPr>
            <w:tcW w:w="720" w:type="dxa"/>
            <w:noWrap/>
            <w:vAlign w:val="center"/>
            <w:hideMark/>
          </w:tcPr>
          <w:p w14:paraId="2A41D06F" w14:textId="77777777" w:rsidR="00C74368" w:rsidRPr="003B5D1B" w:rsidRDefault="00C74368" w:rsidP="003B5D1B">
            <w:pPr>
              <w:jc w:val="center"/>
              <w:rPr>
                <w:color w:val="000000"/>
                <w:sz w:val="14"/>
                <w:szCs w:val="14"/>
                <w:lang w:eastAsia="id-ID"/>
              </w:rPr>
            </w:pPr>
            <w:r w:rsidRPr="003B5D1B">
              <w:rPr>
                <w:sz w:val="14"/>
                <w:szCs w:val="14"/>
                <w:lang w:val="en-US"/>
              </w:rPr>
              <w:t>0,748</w:t>
            </w:r>
          </w:p>
        </w:tc>
        <w:tc>
          <w:tcPr>
            <w:tcW w:w="833" w:type="dxa"/>
            <w:noWrap/>
            <w:vAlign w:val="center"/>
            <w:hideMark/>
          </w:tcPr>
          <w:p w14:paraId="39E5E93F" w14:textId="77777777" w:rsidR="00C74368" w:rsidRPr="003B5D1B" w:rsidRDefault="00C74368" w:rsidP="003B5D1B">
            <w:pPr>
              <w:jc w:val="center"/>
              <w:rPr>
                <w:rFonts w:eastAsiaTheme="minorHAnsi"/>
                <w:sz w:val="14"/>
                <w:szCs w:val="14"/>
              </w:rPr>
            </w:pPr>
            <w:r w:rsidRPr="003B5D1B">
              <w:rPr>
                <w:color w:val="000000"/>
                <w:sz w:val="14"/>
                <w:szCs w:val="14"/>
              </w:rPr>
              <w:t>0,144</w:t>
            </w:r>
          </w:p>
        </w:tc>
        <w:tc>
          <w:tcPr>
            <w:tcW w:w="607" w:type="dxa"/>
            <w:vAlign w:val="center"/>
            <w:hideMark/>
          </w:tcPr>
          <w:p w14:paraId="4431F532" w14:textId="77777777" w:rsidR="00C74368" w:rsidRPr="003B5D1B" w:rsidRDefault="00C74368" w:rsidP="003B5D1B">
            <w:pPr>
              <w:jc w:val="center"/>
              <w:rPr>
                <w:color w:val="000000"/>
                <w:sz w:val="14"/>
                <w:szCs w:val="14"/>
                <w:lang w:eastAsia="id-ID"/>
              </w:rPr>
            </w:pPr>
            <w:r w:rsidRPr="003B5D1B">
              <w:rPr>
                <w:color w:val="000000"/>
                <w:sz w:val="14"/>
                <w:szCs w:val="14"/>
                <w:lang w:eastAsia="id-ID"/>
              </w:rPr>
              <w:t>0,000</w:t>
            </w:r>
          </w:p>
        </w:tc>
        <w:tc>
          <w:tcPr>
            <w:tcW w:w="630" w:type="dxa"/>
            <w:noWrap/>
            <w:vAlign w:val="center"/>
            <w:hideMark/>
          </w:tcPr>
          <w:p w14:paraId="4B985ACD" w14:textId="77777777" w:rsidR="00C74368" w:rsidRPr="003B5D1B" w:rsidRDefault="00C74368" w:rsidP="003B5D1B">
            <w:pPr>
              <w:jc w:val="center"/>
              <w:rPr>
                <w:color w:val="000000"/>
                <w:sz w:val="14"/>
                <w:szCs w:val="14"/>
                <w:lang w:eastAsia="id-ID"/>
              </w:rPr>
            </w:pPr>
            <w:r w:rsidRPr="003B5D1B">
              <w:rPr>
                <w:color w:val="000000"/>
                <w:sz w:val="14"/>
                <w:szCs w:val="14"/>
                <w:lang w:eastAsia="id-ID"/>
              </w:rPr>
              <w:t>Valid</w:t>
            </w:r>
          </w:p>
        </w:tc>
      </w:tr>
    </w:tbl>
    <w:p w14:paraId="6D811908" w14:textId="77777777" w:rsidR="00940098" w:rsidRPr="00CD53CA" w:rsidRDefault="00940098" w:rsidP="00940098">
      <w:pPr>
        <w:pStyle w:val="Default"/>
        <w:rPr>
          <w:b/>
          <w:bCs/>
          <w:sz w:val="20"/>
          <w:szCs w:val="20"/>
          <w:lang w:val="en-US"/>
        </w:rPr>
      </w:pPr>
    </w:p>
    <w:p w14:paraId="0CAA457D" w14:textId="77777777" w:rsidR="00C74368" w:rsidRPr="00CD53CA" w:rsidRDefault="00C74368" w:rsidP="00C74368">
      <w:pPr>
        <w:tabs>
          <w:tab w:val="left" w:pos="1560"/>
        </w:tabs>
        <w:spacing w:line="480" w:lineRule="auto"/>
        <w:rPr>
          <w:b/>
          <w:sz w:val="20"/>
          <w:szCs w:val="20"/>
          <w:lang w:val="en-ID"/>
        </w:rPr>
      </w:pPr>
      <w:r w:rsidRPr="00CD53CA">
        <w:rPr>
          <w:b/>
          <w:sz w:val="20"/>
          <w:szCs w:val="20"/>
        </w:rPr>
        <w:t>Uji Reliabilitas</w:t>
      </w:r>
    </w:p>
    <w:tbl>
      <w:tblPr>
        <w:tblW w:w="4533" w:type="dxa"/>
        <w:tblInd w:w="-15" w:type="dxa"/>
        <w:tblBorders>
          <w:top w:val="single" w:sz="12" w:space="0" w:color="auto"/>
          <w:bottom w:val="single" w:sz="12" w:space="0" w:color="auto"/>
          <w:insideH w:val="single" w:sz="12" w:space="0" w:color="auto"/>
        </w:tblBorders>
        <w:tblLayout w:type="fixed"/>
        <w:tblLook w:val="04A0" w:firstRow="1" w:lastRow="0" w:firstColumn="1" w:lastColumn="0" w:noHBand="0" w:noVBand="1"/>
      </w:tblPr>
      <w:tblGrid>
        <w:gridCol w:w="690"/>
        <w:gridCol w:w="865"/>
        <w:gridCol w:w="1079"/>
        <w:gridCol w:w="1079"/>
        <w:gridCol w:w="820"/>
      </w:tblGrid>
      <w:tr w:rsidR="00C74368" w:rsidRPr="00CD53CA" w14:paraId="3C592DFB" w14:textId="77777777" w:rsidTr="003B5D1B">
        <w:trPr>
          <w:trHeight w:val="1230"/>
        </w:trPr>
        <w:tc>
          <w:tcPr>
            <w:tcW w:w="690" w:type="dxa"/>
            <w:vAlign w:val="center"/>
            <w:hideMark/>
          </w:tcPr>
          <w:p w14:paraId="7B38905E" w14:textId="77777777" w:rsidR="00C74368" w:rsidRPr="00CD53CA" w:rsidRDefault="00C74368" w:rsidP="003B5D1B">
            <w:pPr>
              <w:jc w:val="center"/>
              <w:rPr>
                <w:b/>
                <w:bCs/>
                <w:color w:val="000000"/>
                <w:sz w:val="20"/>
                <w:szCs w:val="20"/>
                <w:lang w:eastAsia="id-ID"/>
              </w:rPr>
            </w:pPr>
            <w:r w:rsidRPr="00CD53CA">
              <w:rPr>
                <w:b/>
                <w:bCs/>
                <w:color w:val="000000"/>
                <w:sz w:val="20"/>
                <w:szCs w:val="20"/>
                <w:lang w:eastAsia="id-ID"/>
              </w:rPr>
              <w:t>No</w:t>
            </w:r>
          </w:p>
        </w:tc>
        <w:tc>
          <w:tcPr>
            <w:tcW w:w="865" w:type="dxa"/>
            <w:vAlign w:val="center"/>
            <w:hideMark/>
          </w:tcPr>
          <w:p w14:paraId="44075CAF" w14:textId="77777777" w:rsidR="00C74368" w:rsidRPr="00CD53CA" w:rsidRDefault="00C74368" w:rsidP="003B5D1B">
            <w:pPr>
              <w:jc w:val="center"/>
              <w:rPr>
                <w:b/>
                <w:bCs/>
                <w:color w:val="000000"/>
                <w:sz w:val="20"/>
                <w:szCs w:val="20"/>
                <w:lang w:eastAsia="id-ID"/>
              </w:rPr>
            </w:pPr>
            <w:r w:rsidRPr="00CD53CA">
              <w:rPr>
                <w:b/>
                <w:bCs/>
                <w:color w:val="000000"/>
                <w:sz w:val="20"/>
                <w:szCs w:val="20"/>
                <w:lang w:eastAsia="id-ID"/>
              </w:rPr>
              <w:t>Variabel</w:t>
            </w:r>
          </w:p>
        </w:tc>
        <w:tc>
          <w:tcPr>
            <w:tcW w:w="1079" w:type="dxa"/>
            <w:vAlign w:val="center"/>
            <w:hideMark/>
          </w:tcPr>
          <w:p w14:paraId="697B8D33" w14:textId="77777777" w:rsidR="00C74368" w:rsidRPr="00CD53CA" w:rsidRDefault="00C74368" w:rsidP="003B5D1B">
            <w:pPr>
              <w:jc w:val="center"/>
              <w:rPr>
                <w:b/>
                <w:bCs/>
                <w:i/>
                <w:iCs/>
                <w:color w:val="000000"/>
                <w:sz w:val="20"/>
                <w:szCs w:val="20"/>
                <w:lang w:eastAsia="id-ID"/>
              </w:rPr>
            </w:pPr>
            <w:r w:rsidRPr="00CD53CA">
              <w:rPr>
                <w:b/>
                <w:bCs/>
                <w:i/>
                <w:iCs/>
                <w:color w:val="000000"/>
                <w:sz w:val="20"/>
                <w:szCs w:val="20"/>
                <w:lang w:eastAsia="id-ID"/>
              </w:rPr>
              <w:t xml:space="preserve">Cronbanch’s Alpa </w:t>
            </w:r>
            <w:r w:rsidRPr="00CD53CA">
              <w:rPr>
                <w:b/>
                <w:bCs/>
                <w:color w:val="000000"/>
                <w:sz w:val="20"/>
                <w:szCs w:val="20"/>
                <w:lang w:eastAsia="id-ID"/>
              </w:rPr>
              <w:t>(a)</w:t>
            </w:r>
          </w:p>
        </w:tc>
        <w:tc>
          <w:tcPr>
            <w:tcW w:w="1079" w:type="dxa"/>
            <w:vAlign w:val="center"/>
            <w:hideMark/>
          </w:tcPr>
          <w:p w14:paraId="43E4BF62" w14:textId="77777777" w:rsidR="00C74368" w:rsidRPr="00CD53CA" w:rsidRDefault="00C74368" w:rsidP="003B5D1B">
            <w:pPr>
              <w:jc w:val="center"/>
              <w:rPr>
                <w:b/>
                <w:bCs/>
                <w:i/>
                <w:iCs/>
                <w:color w:val="000000"/>
                <w:sz w:val="20"/>
                <w:szCs w:val="20"/>
                <w:lang w:eastAsia="id-ID"/>
              </w:rPr>
            </w:pPr>
            <w:r w:rsidRPr="00CD53CA">
              <w:rPr>
                <w:b/>
                <w:bCs/>
                <w:i/>
                <w:iCs/>
                <w:color w:val="000000"/>
                <w:sz w:val="20"/>
                <w:szCs w:val="20"/>
                <w:lang w:eastAsia="id-ID"/>
              </w:rPr>
              <w:t xml:space="preserve">Standard Cronbanch’s Alpa </w:t>
            </w:r>
            <w:r w:rsidRPr="00CD53CA">
              <w:rPr>
                <w:b/>
                <w:bCs/>
                <w:color w:val="000000"/>
                <w:sz w:val="20"/>
                <w:szCs w:val="20"/>
                <w:lang w:eastAsia="id-ID"/>
              </w:rPr>
              <w:t>(a)</w:t>
            </w:r>
          </w:p>
        </w:tc>
        <w:tc>
          <w:tcPr>
            <w:tcW w:w="820" w:type="dxa"/>
            <w:vAlign w:val="center"/>
            <w:hideMark/>
          </w:tcPr>
          <w:p w14:paraId="398EF4FC" w14:textId="77777777" w:rsidR="00C74368" w:rsidRPr="00CD53CA" w:rsidRDefault="00C74368" w:rsidP="003B5D1B">
            <w:pPr>
              <w:jc w:val="center"/>
              <w:rPr>
                <w:b/>
                <w:bCs/>
                <w:color w:val="000000"/>
                <w:sz w:val="20"/>
                <w:szCs w:val="20"/>
                <w:lang w:eastAsia="id-ID"/>
              </w:rPr>
            </w:pPr>
            <w:r w:rsidRPr="00CD53CA">
              <w:rPr>
                <w:b/>
                <w:bCs/>
                <w:color w:val="000000"/>
                <w:sz w:val="20"/>
                <w:szCs w:val="20"/>
                <w:lang w:eastAsia="id-ID"/>
              </w:rPr>
              <w:t>Kriteria</w:t>
            </w:r>
          </w:p>
        </w:tc>
      </w:tr>
      <w:tr w:rsidR="00C74368" w:rsidRPr="00CD53CA" w14:paraId="6C1B72E8" w14:textId="77777777" w:rsidTr="003B5D1B">
        <w:trPr>
          <w:trHeight w:val="300"/>
        </w:trPr>
        <w:tc>
          <w:tcPr>
            <w:tcW w:w="690" w:type="dxa"/>
            <w:noWrap/>
            <w:vAlign w:val="center"/>
            <w:hideMark/>
          </w:tcPr>
          <w:p w14:paraId="4445C622" w14:textId="77777777" w:rsidR="00C74368" w:rsidRPr="003B5D1B" w:rsidRDefault="00C74368" w:rsidP="003B5D1B">
            <w:pPr>
              <w:jc w:val="center"/>
              <w:rPr>
                <w:color w:val="000000"/>
                <w:sz w:val="16"/>
                <w:szCs w:val="16"/>
                <w:lang w:eastAsia="id-ID"/>
              </w:rPr>
            </w:pPr>
            <w:r w:rsidRPr="003B5D1B">
              <w:rPr>
                <w:color w:val="000000"/>
                <w:sz w:val="16"/>
                <w:szCs w:val="16"/>
                <w:lang w:eastAsia="id-ID"/>
              </w:rPr>
              <w:t>1.</w:t>
            </w:r>
          </w:p>
        </w:tc>
        <w:tc>
          <w:tcPr>
            <w:tcW w:w="865" w:type="dxa"/>
            <w:noWrap/>
            <w:vAlign w:val="center"/>
            <w:hideMark/>
          </w:tcPr>
          <w:p w14:paraId="43CED8EC" w14:textId="77777777" w:rsidR="00C74368" w:rsidRPr="003B5D1B" w:rsidRDefault="00C74368" w:rsidP="003B5D1B">
            <w:pPr>
              <w:jc w:val="center"/>
              <w:rPr>
                <w:color w:val="000000"/>
                <w:sz w:val="16"/>
                <w:szCs w:val="16"/>
                <w:lang w:eastAsia="id-ID"/>
              </w:rPr>
            </w:pPr>
            <w:r w:rsidRPr="003B5D1B">
              <w:rPr>
                <w:color w:val="000000"/>
                <w:sz w:val="16"/>
                <w:szCs w:val="16"/>
                <w:lang w:eastAsia="id-ID"/>
              </w:rPr>
              <w:t>Perilaku Keuangan (Y)</w:t>
            </w:r>
          </w:p>
        </w:tc>
        <w:tc>
          <w:tcPr>
            <w:tcW w:w="1079" w:type="dxa"/>
            <w:noWrap/>
            <w:vAlign w:val="center"/>
            <w:hideMark/>
          </w:tcPr>
          <w:p w14:paraId="7164B604" w14:textId="77777777" w:rsidR="00C74368" w:rsidRPr="003B5D1B" w:rsidRDefault="00C74368" w:rsidP="003B5D1B">
            <w:pPr>
              <w:jc w:val="center"/>
              <w:rPr>
                <w:color w:val="000000"/>
                <w:sz w:val="16"/>
                <w:szCs w:val="16"/>
                <w:lang w:eastAsia="id-ID"/>
              </w:rPr>
            </w:pPr>
            <w:r w:rsidRPr="003B5D1B">
              <w:rPr>
                <w:color w:val="000000" w:themeColor="text1"/>
                <w:sz w:val="16"/>
                <w:szCs w:val="16"/>
              </w:rPr>
              <w:t>0,8</w:t>
            </w:r>
            <w:r w:rsidRPr="003B5D1B">
              <w:rPr>
                <w:color w:val="000000" w:themeColor="text1"/>
                <w:sz w:val="16"/>
                <w:szCs w:val="16"/>
                <w:lang w:val="en-US"/>
              </w:rPr>
              <w:t>30</w:t>
            </w:r>
          </w:p>
        </w:tc>
        <w:tc>
          <w:tcPr>
            <w:tcW w:w="1079" w:type="dxa"/>
            <w:noWrap/>
            <w:vAlign w:val="center"/>
            <w:hideMark/>
          </w:tcPr>
          <w:p w14:paraId="3FA7A0F4" w14:textId="77777777" w:rsidR="00C74368" w:rsidRPr="003B5D1B" w:rsidRDefault="00C74368" w:rsidP="003B5D1B">
            <w:pPr>
              <w:jc w:val="center"/>
              <w:rPr>
                <w:color w:val="000000"/>
                <w:sz w:val="16"/>
                <w:szCs w:val="16"/>
                <w:lang w:eastAsia="id-ID"/>
              </w:rPr>
            </w:pPr>
            <w:r w:rsidRPr="003B5D1B">
              <w:rPr>
                <w:color w:val="000000"/>
                <w:sz w:val="16"/>
                <w:szCs w:val="16"/>
                <w:lang w:eastAsia="id-ID"/>
              </w:rPr>
              <w:t>0,60</w:t>
            </w:r>
          </w:p>
        </w:tc>
        <w:tc>
          <w:tcPr>
            <w:tcW w:w="820" w:type="dxa"/>
            <w:noWrap/>
            <w:vAlign w:val="center"/>
            <w:hideMark/>
          </w:tcPr>
          <w:p w14:paraId="1CD680E4" w14:textId="77777777" w:rsidR="00C74368" w:rsidRPr="003B5D1B" w:rsidRDefault="00C74368" w:rsidP="003B5D1B">
            <w:pPr>
              <w:jc w:val="center"/>
              <w:rPr>
                <w:b/>
                <w:color w:val="000000"/>
                <w:sz w:val="16"/>
                <w:szCs w:val="16"/>
                <w:lang w:eastAsia="id-ID"/>
              </w:rPr>
            </w:pPr>
            <w:r w:rsidRPr="003B5D1B">
              <w:rPr>
                <w:b/>
                <w:color w:val="000000"/>
                <w:sz w:val="16"/>
                <w:szCs w:val="16"/>
                <w:lang w:eastAsia="id-ID"/>
              </w:rPr>
              <w:t>Reliabel</w:t>
            </w:r>
          </w:p>
        </w:tc>
      </w:tr>
      <w:tr w:rsidR="00C74368" w:rsidRPr="00CD53CA" w14:paraId="5EDC2FE9" w14:textId="77777777" w:rsidTr="003B5D1B">
        <w:trPr>
          <w:trHeight w:val="300"/>
        </w:trPr>
        <w:tc>
          <w:tcPr>
            <w:tcW w:w="690" w:type="dxa"/>
            <w:noWrap/>
            <w:vAlign w:val="center"/>
            <w:hideMark/>
          </w:tcPr>
          <w:p w14:paraId="74142471" w14:textId="77777777" w:rsidR="00C74368" w:rsidRPr="003B5D1B" w:rsidRDefault="00C74368" w:rsidP="003B5D1B">
            <w:pPr>
              <w:jc w:val="center"/>
              <w:rPr>
                <w:color w:val="000000"/>
                <w:sz w:val="16"/>
                <w:szCs w:val="16"/>
                <w:lang w:eastAsia="id-ID"/>
              </w:rPr>
            </w:pPr>
            <w:r w:rsidRPr="003B5D1B">
              <w:rPr>
                <w:color w:val="000000"/>
                <w:sz w:val="16"/>
                <w:szCs w:val="16"/>
                <w:lang w:eastAsia="id-ID"/>
              </w:rPr>
              <w:t>2.</w:t>
            </w:r>
          </w:p>
        </w:tc>
        <w:tc>
          <w:tcPr>
            <w:tcW w:w="865" w:type="dxa"/>
            <w:noWrap/>
            <w:vAlign w:val="center"/>
            <w:hideMark/>
          </w:tcPr>
          <w:p w14:paraId="43C6EE20" w14:textId="77777777" w:rsidR="00C74368" w:rsidRPr="003B5D1B" w:rsidRDefault="00C74368" w:rsidP="003B5D1B">
            <w:pPr>
              <w:jc w:val="center"/>
              <w:rPr>
                <w:color w:val="000000"/>
                <w:sz w:val="16"/>
                <w:szCs w:val="16"/>
                <w:lang w:eastAsia="id-ID"/>
              </w:rPr>
            </w:pPr>
            <w:r w:rsidRPr="003B5D1B">
              <w:rPr>
                <w:color w:val="000000"/>
                <w:sz w:val="16"/>
                <w:szCs w:val="16"/>
                <w:lang w:eastAsia="id-ID"/>
              </w:rPr>
              <w:t>Literasi Digital (X</w:t>
            </w:r>
            <w:r w:rsidRPr="003B5D1B">
              <w:rPr>
                <w:color w:val="000000"/>
                <w:sz w:val="16"/>
                <w:szCs w:val="16"/>
                <w:vertAlign w:val="subscript"/>
                <w:lang w:eastAsia="id-ID"/>
              </w:rPr>
              <w:t>1</w:t>
            </w:r>
            <w:r w:rsidRPr="003B5D1B">
              <w:rPr>
                <w:color w:val="000000"/>
                <w:sz w:val="16"/>
                <w:szCs w:val="16"/>
                <w:lang w:eastAsia="id-ID"/>
              </w:rPr>
              <w:t>)</w:t>
            </w:r>
          </w:p>
        </w:tc>
        <w:tc>
          <w:tcPr>
            <w:tcW w:w="1079" w:type="dxa"/>
            <w:noWrap/>
            <w:vAlign w:val="center"/>
            <w:hideMark/>
          </w:tcPr>
          <w:p w14:paraId="41AA0AD5" w14:textId="77777777" w:rsidR="00C74368" w:rsidRPr="003B5D1B" w:rsidRDefault="00C74368" w:rsidP="003B5D1B">
            <w:pPr>
              <w:jc w:val="center"/>
              <w:rPr>
                <w:color w:val="000000"/>
                <w:sz w:val="16"/>
                <w:szCs w:val="16"/>
                <w:lang w:eastAsia="id-ID"/>
              </w:rPr>
            </w:pPr>
            <w:r w:rsidRPr="003B5D1B">
              <w:rPr>
                <w:color w:val="000000" w:themeColor="text1"/>
                <w:sz w:val="16"/>
                <w:szCs w:val="16"/>
              </w:rPr>
              <w:t>0,</w:t>
            </w:r>
            <w:r w:rsidRPr="003B5D1B">
              <w:rPr>
                <w:color w:val="000000" w:themeColor="text1"/>
                <w:sz w:val="16"/>
                <w:szCs w:val="16"/>
                <w:lang w:val="en-US"/>
              </w:rPr>
              <w:t>904</w:t>
            </w:r>
          </w:p>
        </w:tc>
        <w:tc>
          <w:tcPr>
            <w:tcW w:w="1079" w:type="dxa"/>
            <w:noWrap/>
            <w:vAlign w:val="center"/>
            <w:hideMark/>
          </w:tcPr>
          <w:p w14:paraId="336E529D" w14:textId="77777777" w:rsidR="00C74368" w:rsidRPr="003B5D1B" w:rsidRDefault="00C74368" w:rsidP="003B5D1B">
            <w:pPr>
              <w:jc w:val="center"/>
              <w:rPr>
                <w:color w:val="000000"/>
                <w:sz w:val="16"/>
                <w:szCs w:val="16"/>
                <w:lang w:eastAsia="id-ID"/>
              </w:rPr>
            </w:pPr>
            <w:r w:rsidRPr="003B5D1B">
              <w:rPr>
                <w:color w:val="000000"/>
                <w:sz w:val="16"/>
                <w:szCs w:val="16"/>
                <w:lang w:eastAsia="id-ID"/>
              </w:rPr>
              <w:t>0,60</w:t>
            </w:r>
          </w:p>
        </w:tc>
        <w:tc>
          <w:tcPr>
            <w:tcW w:w="820" w:type="dxa"/>
            <w:noWrap/>
            <w:vAlign w:val="center"/>
            <w:hideMark/>
          </w:tcPr>
          <w:p w14:paraId="2A642495" w14:textId="77777777" w:rsidR="00C74368" w:rsidRPr="003B5D1B" w:rsidRDefault="00C74368" w:rsidP="003B5D1B">
            <w:pPr>
              <w:jc w:val="center"/>
              <w:rPr>
                <w:b/>
                <w:color w:val="000000"/>
                <w:sz w:val="16"/>
                <w:szCs w:val="16"/>
                <w:lang w:eastAsia="id-ID"/>
              </w:rPr>
            </w:pPr>
            <w:r w:rsidRPr="003B5D1B">
              <w:rPr>
                <w:b/>
                <w:color w:val="000000"/>
                <w:sz w:val="16"/>
                <w:szCs w:val="16"/>
                <w:lang w:eastAsia="id-ID"/>
              </w:rPr>
              <w:t>Reliabel</w:t>
            </w:r>
          </w:p>
        </w:tc>
      </w:tr>
      <w:tr w:rsidR="00C74368" w:rsidRPr="00CD53CA" w14:paraId="6C3E1450" w14:textId="77777777" w:rsidTr="003B5D1B">
        <w:trPr>
          <w:trHeight w:val="300"/>
        </w:trPr>
        <w:tc>
          <w:tcPr>
            <w:tcW w:w="690" w:type="dxa"/>
            <w:noWrap/>
            <w:vAlign w:val="center"/>
            <w:hideMark/>
          </w:tcPr>
          <w:p w14:paraId="4026D7EF" w14:textId="77777777" w:rsidR="00C74368" w:rsidRPr="003B5D1B" w:rsidRDefault="00C74368" w:rsidP="003B5D1B">
            <w:pPr>
              <w:jc w:val="center"/>
              <w:rPr>
                <w:color w:val="000000"/>
                <w:sz w:val="16"/>
                <w:szCs w:val="16"/>
                <w:lang w:eastAsia="id-ID"/>
              </w:rPr>
            </w:pPr>
            <w:r w:rsidRPr="003B5D1B">
              <w:rPr>
                <w:color w:val="000000"/>
                <w:sz w:val="16"/>
                <w:szCs w:val="16"/>
                <w:lang w:eastAsia="id-ID"/>
              </w:rPr>
              <w:t>3.</w:t>
            </w:r>
          </w:p>
        </w:tc>
        <w:tc>
          <w:tcPr>
            <w:tcW w:w="865" w:type="dxa"/>
            <w:noWrap/>
            <w:vAlign w:val="center"/>
            <w:hideMark/>
          </w:tcPr>
          <w:p w14:paraId="2D36C0F2" w14:textId="77777777" w:rsidR="00C74368" w:rsidRPr="003B5D1B" w:rsidRDefault="00C74368" w:rsidP="003B5D1B">
            <w:pPr>
              <w:jc w:val="center"/>
              <w:rPr>
                <w:color w:val="000000"/>
                <w:sz w:val="16"/>
                <w:szCs w:val="16"/>
                <w:lang w:eastAsia="id-ID"/>
              </w:rPr>
            </w:pPr>
            <w:r w:rsidRPr="003B5D1B">
              <w:rPr>
                <w:color w:val="000000"/>
                <w:sz w:val="16"/>
                <w:szCs w:val="16"/>
                <w:lang w:eastAsia="id-ID"/>
              </w:rPr>
              <w:t>Literasi Keuangan (X</w:t>
            </w:r>
            <w:r w:rsidRPr="003B5D1B">
              <w:rPr>
                <w:color w:val="000000"/>
                <w:sz w:val="16"/>
                <w:szCs w:val="16"/>
                <w:vertAlign w:val="subscript"/>
                <w:lang w:eastAsia="id-ID"/>
              </w:rPr>
              <w:t>2</w:t>
            </w:r>
            <w:r w:rsidRPr="003B5D1B">
              <w:rPr>
                <w:color w:val="000000"/>
                <w:sz w:val="16"/>
                <w:szCs w:val="16"/>
                <w:lang w:eastAsia="id-ID"/>
              </w:rPr>
              <w:t>)</w:t>
            </w:r>
          </w:p>
        </w:tc>
        <w:tc>
          <w:tcPr>
            <w:tcW w:w="1079" w:type="dxa"/>
            <w:noWrap/>
            <w:vAlign w:val="center"/>
            <w:hideMark/>
          </w:tcPr>
          <w:p w14:paraId="2894C494" w14:textId="77777777" w:rsidR="00C74368" w:rsidRPr="003B5D1B" w:rsidRDefault="00C74368" w:rsidP="003B5D1B">
            <w:pPr>
              <w:jc w:val="center"/>
              <w:rPr>
                <w:color w:val="000000"/>
                <w:sz w:val="16"/>
                <w:szCs w:val="16"/>
                <w:lang w:eastAsia="id-ID"/>
              </w:rPr>
            </w:pPr>
            <w:r w:rsidRPr="003B5D1B">
              <w:rPr>
                <w:color w:val="000000" w:themeColor="text1"/>
                <w:sz w:val="16"/>
                <w:szCs w:val="16"/>
              </w:rPr>
              <w:t>0,</w:t>
            </w:r>
            <w:r w:rsidRPr="003B5D1B">
              <w:rPr>
                <w:color w:val="000000" w:themeColor="text1"/>
                <w:sz w:val="16"/>
                <w:szCs w:val="16"/>
                <w:lang w:val="en-US"/>
              </w:rPr>
              <w:t>893</w:t>
            </w:r>
          </w:p>
        </w:tc>
        <w:tc>
          <w:tcPr>
            <w:tcW w:w="1079" w:type="dxa"/>
            <w:noWrap/>
            <w:vAlign w:val="center"/>
            <w:hideMark/>
          </w:tcPr>
          <w:p w14:paraId="6E46323C" w14:textId="77777777" w:rsidR="00C74368" w:rsidRPr="003B5D1B" w:rsidRDefault="00C74368" w:rsidP="003B5D1B">
            <w:pPr>
              <w:jc w:val="center"/>
              <w:rPr>
                <w:color w:val="000000"/>
                <w:sz w:val="16"/>
                <w:szCs w:val="16"/>
                <w:lang w:eastAsia="id-ID"/>
              </w:rPr>
            </w:pPr>
            <w:r w:rsidRPr="003B5D1B">
              <w:rPr>
                <w:color w:val="000000"/>
                <w:sz w:val="16"/>
                <w:szCs w:val="16"/>
                <w:lang w:eastAsia="id-ID"/>
              </w:rPr>
              <w:t>0,60</w:t>
            </w:r>
          </w:p>
        </w:tc>
        <w:tc>
          <w:tcPr>
            <w:tcW w:w="820" w:type="dxa"/>
            <w:noWrap/>
            <w:vAlign w:val="center"/>
            <w:hideMark/>
          </w:tcPr>
          <w:p w14:paraId="16022B26" w14:textId="77777777" w:rsidR="00C74368" w:rsidRPr="003B5D1B" w:rsidRDefault="00C74368" w:rsidP="003B5D1B">
            <w:pPr>
              <w:jc w:val="center"/>
              <w:rPr>
                <w:b/>
                <w:color w:val="000000"/>
                <w:sz w:val="16"/>
                <w:szCs w:val="16"/>
                <w:lang w:eastAsia="id-ID"/>
              </w:rPr>
            </w:pPr>
            <w:r w:rsidRPr="003B5D1B">
              <w:rPr>
                <w:b/>
                <w:color w:val="000000"/>
                <w:sz w:val="16"/>
                <w:szCs w:val="16"/>
                <w:lang w:eastAsia="id-ID"/>
              </w:rPr>
              <w:t>Reliabel</w:t>
            </w:r>
          </w:p>
        </w:tc>
      </w:tr>
    </w:tbl>
    <w:p w14:paraId="249E3428" w14:textId="77777777" w:rsidR="00BA1A40" w:rsidRPr="00CD53CA" w:rsidRDefault="00BA1A40" w:rsidP="00BA1A40">
      <w:pPr>
        <w:spacing w:line="480" w:lineRule="auto"/>
        <w:rPr>
          <w:b/>
          <w:sz w:val="20"/>
          <w:szCs w:val="20"/>
        </w:rPr>
      </w:pPr>
    </w:p>
    <w:p w14:paraId="64439601" w14:textId="77777777" w:rsidR="00BA1A40" w:rsidRPr="00CD53CA" w:rsidRDefault="00BA1A40" w:rsidP="00BA1A40">
      <w:pPr>
        <w:spacing w:line="480" w:lineRule="auto"/>
        <w:rPr>
          <w:iCs/>
          <w:sz w:val="20"/>
          <w:szCs w:val="20"/>
          <w:lang w:val="en-US"/>
        </w:rPr>
      </w:pPr>
      <w:r w:rsidRPr="00CD53CA">
        <w:rPr>
          <w:b/>
          <w:sz w:val="20"/>
          <w:szCs w:val="20"/>
        </w:rPr>
        <w:t xml:space="preserve">Uji </w:t>
      </w:r>
      <w:r w:rsidRPr="00CD53CA">
        <w:rPr>
          <w:b/>
          <w:iCs/>
          <w:sz w:val="20"/>
          <w:szCs w:val="20"/>
          <w:lang w:val="en-US"/>
        </w:rPr>
        <w:t>Normalitas</w:t>
      </w:r>
    </w:p>
    <w:tbl>
      <w:tblPr>
        <w:tblStyle w:val="TableGrid"/>
        <w:tblW w:w="4299" w:type="dxa"/>
        <w:jc w:val="center"/>
        <w:tblInd w:w="0" w:type="dxa"/>
        <w:tblLayout w:type="fixed"/>
        <w:tblLook w:val="04A0" w:firstRow="1" w:lastRow="0" w:firstColumn="1" w:lastColumn="0" w:noHBand="0" w:noVBand="1"/>
      </w:tblPr>
      <w:tblGrid>
        <w:gridCol w:w="900"/>
        <w:gridCol w:w="1781"/>
        <w:gridCol w:w="1618"/>
      </w:tblGrid>
      <w:tr w:rsidR="00BA1A40" w:rsidRPr="00CD53CA" w14:paraId="6A22CE71" w14:textId="77777777" w:rsidTr="003B5D1B">
        <w:trPr>
          <w:jc w:val="center"/>
        </w:trPr>
        <w:tc>
          <w:tcPr>
            <w:tcW w:w="4299" w:type="dxa"/>
            <w:gridSpan w:val="3"/>
            <w:tcBorders>
              <w:top w:val="single" w:sz="4" w:space="0" w:color="auto"/>
              <w:left w:val="nil"/>
              <w:bottom w:val="single" w:sz="4" w:space="0" w:color="auto"/>
              <w:right w:val="nil"/>
            </w:tcBorders>
            <w:hideMark/>
          </w:tcPr>
          <w:p w14:paraId="0FDE9C67" w14:textId="77777777" w:rsidR="00BA1A40" w:rsidRPr="003B5D1B" w:rsidRDefault="00BA1A40">
            <w:pPr>
              <w:adjustRightInd w:val="0"/>
              <w:ind w:left="60" w:right="60"/>
              <w:jc w:val="center"/>
              <w:rPr>
                <w:color w:val="010205"/>
                <w:sz w:val="16"/>
                <w:szCs w:val="16"/>
                <w:lang w:val="en-ID"/>
              </w:rPr>
            </w:pPr>
            <w:r w:rsidRPr="003B5D1B">
              <w:rPr>
                <w:b/>
                <w:bCs/>
                <w:color w:val="010205"/>
                <w:sz w:val="16"/>
                <w:szCs w:val="16"/>
                <w:lang w:val="en-ID"/>
              </w:rPr>
              <w:t>One-Sample Kolmogorov-Smirnov Test</w:t>
            </w:r>
          </w:p>
        </w:tc>
      </w:tr>
      <w:tr w:rsidR="00BA1A40" w:rsidRPr="00CD53CA" w14:paraId="49734CDB" w14:textId="77777777" w:rsidTr="003B5D1B">
        <w:trPr>
          <w:jc w:val="center"/>
        </w:trPr>
        <w:tc>
          <w:tcPr>
            <w:tcW w:w="2681" w:type="dxa"/>
            <w:gridSpan w:val="2"/>
            <w:tcBorders>
              <w:top w:val="single" w:sz="4" w:space="0" w:color="auto"/>
              <w:left w:val="nil"/>
              <w:bottom w:val="single" w:sz="4" w:space="0" w:color="auto"/>
              <w:right w:val="nil"/>
            </w:tcBorders>
          </w:tcPr>
          <w:p w14:paraId="5456B9A3" w14:textId="77777777" w:rsidR="00BA1A40" w:rsidRPr="003B5D1B" w:rsidRDefault="00BA1A40">
            <w:pPr>
              <w:adjustRightInd w:val="0"/>
              <w:rPr>
                <w:color w:val="000000" w:themeColor="text1"/>
                <w:sz w:val="16"/>
                <w:szCs w:val="16"/>
                <w:lang w:val="en-ID"/>
              </w:rPr>
            </w:pPr>
          </w:p>
        </w:tc>
        <w:tc>
          <w:tcPr>
            <w:tcW w:w="1618" w:type="dxa"/>
            <w:tcBorders>
              <w:top w:val="single" w:sz="4" w:space="0" w:color="auto"/>
              <w:left w:val="nil"/>
              <w:bottom w:val="single" w:sz="4" w:space="0" w:color="auto"/>
              <w:right w:val="nil"/>
            </w:tcBorders>
            <w:hideMark/>
          </w:tcPr>
          <w:p w14:paraId="1E1C9455" w14:textId="77777777" w:rsidR="00BA1A40" w:rsidRPr="003B5D1B" w:rsidRDefault="00BA1A40">
            <w:pPr>
              <w:adjustRightInd w:val="0"/>
              <w:ind w:left="60" w:right="60"/>
              <w:jc w:val="center"/>
              <w:rPr>
                <w:color w:val="000000" w:themeColor="text1"/>
                <w:sz w:val="16"/>
                <w:szCs w:val="16"/>
                <w:lang w:val="en-ID"/>
              </w:rPr>
            </w:pPr>
            <w:r w:rsidRPr="003B5D1B">
              <w:rPr>
                <w:color w:val="000000" w:themeColor="text1"/>
                <w:sz w:val="16"/>
                <w:szCs w:val="16"/>
                <w:lang w:val="en-ID"/>
              </w:rPr>
              <w:t>Unstandardized Residual</w:t>
            </w:r>
          </w:p>
        </w:tc>
      </w:tr>
      <w:tr w:rsidR="00BA1A40" w:rsidRPr="00CD53CA" w14:paraId="67CFCBAE" w14:textId="77777777" w:rsidTr="003B5D1B">
        <w:trPr>
          <w:jc w:val="center"/>
        </w:trPr>
        <w:tc>
          <w:tcPr>
            <w:tcW w:w="2681" w:type="dxa"/>
            <w:gridSpan w:val="2"/>
            <w:tcBorders>
              <w:top w:val="single" w:sz="4" w:space="0" w:color="auto"/>
              <w:left w:val="nil"/>
              <w:bottom w:val="single" w:sz="4" w:space="0" w:color="auto"/>
              <w:right w:val="nil"/>
            </w:tcBorders>
            <w:hideMark/>
          </w:tcPr>
          <w:p w14:paraId="67584E70" w14:textId="77777777" w:rsidR="00BA1A40" w:rsidRPr="003B5D1B" w:rsidRDefault="00BA1A40">
            <w:pPr>
              <w:adjustRightInd w:val="0"/>
              <w:ind w:left="60" w:right="60"/>
              <w:rPr>
                <w:color w:val="000000" w:themeColor="text1"/>
                <w:sz w:val="16"/>
                <w:szCs w:val="16"/>
                <w:lang w:val="en-ID"/>
              </w:rPr>
            </w:pPr>
            <w:r w:rsidRPr="003B5D1B">
              <w:rPr>
                <w:color w:val="000000" w:themeColor="text1"/>
                <w:sz w:val="16"/>
                <w:szCs w:val="16"/>
                <w:lang w:val="en-ID"/>
              </w:rPr>
              <w:t>N</w:t>
            </w:r>
          </w:p>
        </w:tc>
        <w:tc>
          <w:tcPr>
            <w:tcW w:w="1618" w:type="dxa"/>
            <w:tcBorders>
              <w:top w:val="single" w:sz="4" w:space="0" w:color="auto"/>
              <w:left w:val="nil"/>
              <w:bottom w:val="single" w:sz="4" w:space="0" w:color="auto"/>
              <w:right w:val="nil"/>
            </w:tcBorders>
            <w:hideMark/>
          </w:tcPr>
          <w:p w14:paraId="41C61992" w14:textId="77777777" w:rsidR="00BA1A40" w:rsidRPr="003B5D1B" w:rsidRDefault="00BA1A40">
            <w:pPr>
              <w:adjustRightInd w:val="0"/>
              <w:ind w:left="60" w:right="60"/>
              <w:jc w:val="right"/>
              <w:rPr>
                <w:color w:val="000000" w:themeColor="text1"/>
                <w:sz w:val="16"/>
                <w:szCs w:val="16"/>
                <w:lang w:val="en-ID"/>
              </w:rPr>
            </w:pPr>
            <w:r w:rsidRPr="003B5D1B">
              <w:rPr>
                <w:color w:val="000000" w:themeColor="text1"/>
                <w:sz w:val="16"/>
                <w:szCs w:val="16"/>
                <w:lang w:val="en-ID"/>
              </w:rPr>
              <w:t>184</w:t>
            </w:r>
          </w:p>
        </w:tc>
      </w:tr>
      <w:tr w:rsidR="00BA1A40" w:rsidRPr="00CD53CA" w14:paraId="0F116FBB" w14:textId="77777777" w:rsidTr="003B5D1B">
        <w:trPr>
          <w:jc w:val="center"/>
        </w:trPr>
        <w:tc>
          <w:tcPr>
            <w:tcW w:w="900" w:type="dxa"/>
            <w:vMerge w:val="restart"/>
            <w:tcBorders>
              <w:top w:val="single" w:sz="4" w:space="0" w:color="auto"/>
              <w:left w:val="nil"/>
              <w:bottom w:val="single" w:sz="4" w:space="0" w:color="auto"/>
              <w:right w:val="nil"/>
            </w:tcBorders>
            <w:hideMark/>
          </w:tcPr>
          <w:p w14:paraId="29C5C3A7" w14:textId="77777777" w:rsidR="00BA1A40" w:rsidRPr="003B5D1B" w:rsidRDefault="00BA1A40">
            <w:pPr>
              <w:adjustRightInd w:val="0"/>
              <w:ind w:left="60" w:right="60"/>
              <w:rPr>
                <w:color w:val="000000" w:themeColor="text1"/>
                <w:sz w:val="16"/>
                <w:szCs w:val="16"/>
                <w:lang w:val="en-ID"/>
              </w:rPr>
            </w:pPr>
            <w:r w:rsidRPr="003B5D1B">
              <w:rPr>
                <w:color w:val="000000" w:themeColor="text1"/>
                <w:sz w:val="16"/>
                <w:szCs w:val="16"/>
                <w:lang w:val="en-ID"/>
              </w:rPr>
              <w:t>Normal Parameters</w:t>
            </w:r>
            <w:r w:rsidRPr="003B5D1B">
              <w:rPr>
                <w:color w:val="000000" w:themeColor="text1"/>
                <w:sz w:val="16"/>
                <w:szCs w:val="16"/>
                <w:vertAlign w:val="superscript"/>
                <w:lang w:val="en-ID"/>
              </w:rPr>
              <w:t>a,b</w:t>
            </w:r>
          </w:p>
        </w:tc>
        <w:tc>
          <w:tcPr>
            <w:tcW w:w="1781" w:type="dxa"/>
            <w:tcBorders>
              <w:top w:val="single" w:sz="4" w:space="0" w:color="auto"/>
              <w:left w:val="nil"/>
              <w:bottom w:val="single" w:sz="4" w:space="0" w:color="auto"/>
              <w:right w:val="nil"/>
            </w:tcBorders>
            <w:hideMark/>
          </w:tcPr>
          <w:p w14:paraId="22EFB7A9" w14:textId="77777777" w:rsidR="00BA1A40" w:rsidRPr="003B5D1B" w:rsidRDefault="00BA1A40">
            <w:pPr>
              <w:adjustRightInd w:val="0"/>
              <w:ind w:left="60" w:right="60"/>
              <w:rPr>
                <w:color w:val="000000" w:themeColor="text1"/>
                <w:sz w:val="16"/>
                <w:szCs w:val="16"/>
                <w:lang w:val="en-ID"/>
              </w:rPr>
            </w:pPr>
            <w:r w:rsidRPr="003B5D1B">
              <w:rPr>
                <w:color w:val="000000" w:themeColor="text1"/>
                <w:sz w:val="16"/>
                <w:szCs w:val="16"/>
                <w:lang w:val="en-ID"/>
              </w:rPr>
              <w:t>Mean</w:t>
            </w:r>
          </w:p>
        </w:tc>
        <w:tc>
          <w:tcPr>
            <w:tcW w:w="1618" w:type="dxa"/>
            <w:tcBorders>
              <w:top w:val="single" w:sz="4" w:space="0" w:color="auto"/>
              <w:left w:val="nil"/>
              <w:bottom w:val="single" w:sz="4" w:space="0" w:color="auto"/>
              <w:right w:val="nil"/>
            </w:tcBorders>
            <w:hideMark/>
          </w:tcPr>
          <w:p w14:paraId="616587A3" w14:textId="77777777" w:rsidR="00BA1A40" w:rsidRPr="003B5D1B" w:rsidRDefault="00BA1A40">
            <w:pPr>
              <w:adjustRightInd w:val="0"/>
              <w:ind w:left="60" w:right="60"/>
              <w:jc w:val="right"/>
              <w:rPr>
                <w:color w:val="000000" w:themeColor="text1"/>
                <w:sz w:val="16"/>
                <w:szCs w:val="16"/>
                <w:lang w:val="en-ID"/>
              </w:rPr>
            </w:pPr>
            <w:r w:rsidRPr="003B5D1B">
              <w:rPr>
                <w:color w:val="000000" w:themeColor="text1"/>
                <w:sz w:val="16"/>
                <w:szCs w:val="16"/>
                <w:lang w:val="en-ID"/>
              </w:rPr>
              <w:t>.0000000</w:t>
            </w:r>
          </w:p>
        </w:tc>
      </w:tr>
      <w:tr w:rsidR="00BA1A40" w:rsidRPr="00CD53CA" w14:paraId="5A5AB2EA" w14:textId="77777777" w:rsidTr="003B5D1B">
        <w:trPr>
          <w:jc w:val="center"/>
        </w:trPr>
        <w:tc>
          <w:tcPr>
            <w:tcW w:w="900" w:type="dxa"/>
            <w:vMerge/>
            <w:tcBorders>
              <w:top w:val="single" w:sz="4" w:space="0" w:color="auto"/>
              <w:left w:val="nil"/>
              <w:bottom w:val="single" w:sz="4" w:space="0" w:color="auto"/>
              <w:right w:val="nil"/>
            </w:tcBorders>
            <w:vAlign w:val="center"/>
            <w:hideMark/>
          </w:tcPr>
          <w:p w14:paraId="2AF8018C" w14:textId="77777777" w:rsidR="00BA1A40" w:rsidRPr="003B5D1B" w:rsidRDefault="00BA1A40">
            <w:pPr>
              <w:rPr>
                <w:color w:val="000000" w:themeColor="text1"/>
                <w:sz w:val="16"/>
                <w:szCs w:val="16"/>
                <w:lang w:val="en-ID"/>
              </w:rPr>
            </w:pPr>
          </w:p>
        </w:tc>
        <w:tc>
          <w:tcPr>
            <w:tcW w:w="1781" w:type="dxa"/>
            <w:tcBorders>
              <w:top w:val="single" w:sz="4" w:space="0" w:color="auto"/>
              <w:left w:val="nil"/>
              <w:bottom w:val="single" w:sz="4" w:space="0" w:color="auto"/>
              <w:right w:val="nil"/>
            </w:tcBorders>
            <w:hideMark/>
          </w:tcPr>
          <w:p w14:paraId="07601C93" w14:textId="77777777" w:rsidR="00BA1A40" w:rsidRPr="003B5D1B" w:rsidRDefault="00BA1A40">
            <w:pPr>
              <w:adjustRightInd w:val="0"/>
              <w:ind w:left="60" w:right="60"/>
              <w:rPr>
                <w:color w:val="000000" w:themeColor="text1"/>
                <w:sz w:val="16"/>
                <w:szCs w:val="16"/>
                <w:lang w:val="en-ID"/>
              </w:rPr>
            </w:pPr>
            <w:r w:rsidRPr="003B5D1B">
              <w:rPr>
                <w:color w:val="000000" w:themeColor="text1"/>
                <w:sz w:val="16"/>
                <w:szCs w:val="16"/>
                <w:lang w:val="en-ID"/>
              </w:rPr>
              <w:t>Std. Deviatio</w:t>
            </w:r>
          </w:p>
          <w:p w14:paraId="0D34D62C" w14:textId="77777777" w:rsidR="00BA1A40" w:rsidRPr="003B5D1B" w:rsidRDefault="00BA1A40">
            <w:pPr>
              <w:adjustRightInd w:val="0"/>
              <w:ind w:left="60" w:right="60"/>
              <w:rPr>
                <w:color w:val="000000" w:themeColor="text1"/>
                <w:sz w:val="16"/>
                <w:szCs w:val="16"/>
                <w:lang w:val="en-ID"/>
              </w:rPr>
            </w:pPr>
            <w:r w:rsidRPr="003B5D1B">
              <w:rPr>
                <w:color w:val="000000" w:themeColor="text1"/>
                <w:sz w:val="16"/>
                <w:szCs w:val="16"/>
                <w:lang w:val="en-ID"/>
              </w:rPr>
              <w:t>n</w:t>
            </w:r>
          </w:p>
        </w:tc>
        <w:tc>
          <w:tcPr>
            <w:tcW w:w="1618" w:type="dxa"/>
            <w:tcBorders>
              <w:top w:val="single" w:sz="4" w:space="0" w:color="auto"/>
              <w:left w:val="nil"/>
              <w:bottom w:val="single" w:sz="4" w:space="0" w:color="auto"/>
              <w:right w:val="nil"/>
            </w:tcBorders>
            <w:hideMark/>
          </w:tcPr>
          <w:p w14:paraId="3F091440" w14:textId="77777777" w:rsidR="00BA1A40" w:rsidRPr="003B5D1B" w:rsidRDefault="00BA1A40">
            <w:pPr>
              <w:adjustRightInd w:val="0"/>
              <w:ind w:left="60" w:right="60"/>
              <w:jc w:val="right"/>
              <w:rPr>
                <w:color w:val="000000" w:themeColor="text1"/>
                <w:sz w:val="16"/>
                <w:szCs w:val="16"/>
                <w:lang w:val="en-ID"/>
              </w:rPr>
            </w:pPr>
            <w:r w:rsidRPr="003B5D1B">
              <w:rPr>
                <w:color w:val="000000" w:themeColor="text1"/>
                <w:sz w:val="16"/>
                <w:szCs w:val="16"/>
                <w:lang w:val="en-ID"/>
              </w:rPr>
              <w:t>2.63922649</w:t>
            </w:r>
          </w:p>
        </w:tc>
      </w:tr>
      <w:tr w:rsidR="00BA1A40" w:rsidRPr="00CD53CA" w14:paraId="796601C5" w14:textId="77777777" w:rsidTr="003B5D1B">
        <w:trPr>
          <w:jc w:val="center"/>
        </w:trPr>
        <w:tc>
          <w:tcPr>
            <w:tcW w:w="900" w:type="dxa"/>
            <w:vMerge w:val="restart"/>
            <w:tcBorders>
              <w:top w:val="single" w:sz="4" w:space="0" w:color="auto"/>
              <w:left w:val="nil"/>
              <w:bottom w:val="single" w:sz="4" w:space="0" w:color="auto"/>
              <w:right w:val="nil"/>
            </w:tcBorders>
            <w:hideMark/>
          </w:tcPr>
          <w:p w14:paraId="648EA8C7" w14:textId="77777777" w:rsidR="00BA1A40" w:rsidRPr="003B5D1B" w:rsidRDefault="00BA1A40">
            <w:pPr>
              <w:adjustRightInd w:val="0"/>
              <w:ind w:left="60" w:right="60"/>
              <w:rPr>
                <w:color w:val="000000" w:themeColor="text1"/>
                <w:sz w:val="16"/>
                <w:szCs w:val="16"/>
                <w:lang w:val="en-ID"/>
              </w:rPr>
            </w:pPr>
            <w:r w:rsidRPr="003B5D1B">
              <w:rPr>
                <w:color w:val="000000" w:themeColor="text1"/>
                <w:sz w:val="16"/>
                <w:szCs w:val="16"/>
                <w:lang w:val="en-ID"/>
              </w:rPr>
              <w:t>Most Extreme Differences</w:t>
            </w:r>
          </w:p>
        </w:tc>
        <w:tc>
          <w:tcPr>
            <w:tcW w:w="1781" w:type="dxa"/>
            <w:tcBorders>
              <w:top w:val="single" w:sz="4" w:space="0" w:color="auto"/>
              <w:left w:val="nil"/>
              <w:bottom w:val="single" w:sz="4" w:space="0" w:color="auto"/>
              <w:right w:val="nil"/>
            </w:tcBorders>
            <w:hideMark/>
          </w:tcPr>
          <w:p w14:paraId="4FEDB81A" w14:textId="77777777" w:rsidR="00BA1A40" w:rsidRPr="003B5D1B" w:rsidRDefault="00BA1A40">
            <w:pPr>
              <w:adjustRightInd w:val="0"/>
              <w:ind w:left="60" w:right="60"/>
              <w:rPr>
                <w:color w:val="000000" w:themeColor="text1"/>
                <w:sz w:val="16"/>
                <w:szCs w:val="16"/>
                <w:lang w:val="en-ID"/>
              </w:rPr>
            </w:pPr>
            <w:r w:rsidRPr="003B5D1B">
              <w:rPr>
                <w:color w:val="000000" w:themeColor="text1"/>
                <w:sz w:val="16"/>
                <w:szCs w:val="16"/>
                <w:lang w:val="en-ID"/>
              </w:rPr>
              <w:t>Absolute</w:t>
            </w:r>
          </w:p>
        </w:tc>
        <w:tc>
          <w:tcPr>
            <w:tcW w:w="1618" w:type="dxa"/>
            <w:tcBorders>
              <w:top w:val="single" w:sz="4" w:space="0" w:color="auto"/>
              <w:left w:val="nil"/>
              <w:bottom w:val="single" w:sz="4" w:space="0" w:color="auto"/>
              <w:right w:val="nil"/>
            </w:tcBorders>
            <w:hideMark/>
          </w:tcPr>
          <w:p w14:paraId="6DBCA72B" w14:textId="77777777" w:rsidR="00BA1A40" w:rsidRPr="003B5D1B" w:rsidRDefault="00BA1A40">
            <w:pPr>
              <w:adjustRightInd w:val="0"/>
              <w:ind w:left="60" w:right="60"/>
              <w:jc w:val="right"/>
              <w:rPr>
                <w:color w:val="000000" w:themeColor="text1"/>
                <w:sz w:val="16"/>
                <w:szCs w:val="16"/>
                <w:lang w:val="en-ID"/>
              </w:rPr>
            </w:pPr>
            <w:r w:rsidRPr="003B5D1B">
              <w:rPr>
                <w:color w:val="000000" w:themeColor="text1"/>
                <w:sz w:val="16"/>
                <w:szCs w:val="16"/>
                <w:lang w:val="en-ID"/>
              </w:rPr>
              <w:t>.071</w:t>
            </w:r>
          </w:p>
        </w:tc>
      </w:tr>
      <w:tr w:rsidR="00BA1A40" w:rsidRPr="00CD53CA" w14:paraId="3A3A120D" w14:textId="77777777" w:rsidTr="003B5D1B">
        <w:trPr>
          <w:jc w:val="center"/>
        </w:trPr>
        <w:tc>
          <w:tcPr>
            <w:tcW w:w="900" w:type="dxa"/>
            <w:vMerge/>
            <w:tcBorders>
              <w:top w:val="single" w:sz="4" w:space="0" w:color="auto"/>
              <w:left w:val="nil"/>
              <w:bottom w:val="single" w:sz="4" w:space="0" w:color="auto"/>
              <w:right w:val="nil"/>
            </w:tcBorders>
            <w:vAlign w:val="center"/>
            <w:hideMark/>
          </w:tcPr>
          <w:p w14:paraId="595EEB29" w14:textId="77777777" w:rsidR="00BA1A40" w:rsidRPr="003B5D1B" w:rsidRDefault="00BA1A40">
            <w:pPr>
              <w:rPr>
                <w:color w:val="000000" w:themeColor="text1"/>
                <w:sz w:val="16"/>
                <w:szCs w:val="16"/>
                <w:lang w:val="en-ID"/>
              </w:rPr>
            </w:pPr>
          </w:p>
        </w:tc>
        <w:tc>
          <w:tcPr>
            <w:tcW w:w="1781" w:type="dxa"/>
            <w:tcBorders>
              <w:top w:val="single" w:sz="4" w:space="0" w:color="auto"/>
              <w:left w:val="nil"/>
              <w:bottom w:val="single" w:sz="4" w:space="0" w:color="auto"/>
              <w:right w:val="nil"/>
            </w:tcBorders>
            <w:hideMark/>
          </w:tcPr>
          <w:p w14:paraId="297062D5" w14:textId="77777777" w:rsidR="00BA1A40" w:rsidRPr="003B5D1B" w:rsidRDefault="00BA1A40">
            <w:pPr>
              <w:adjustRightInd w:val="0"/>
              <w:ind w:left="60" w:right="60"/>
              <w:rPr>
                <w:color w:val="000000" w:themeColor="text1"/>
                <w:sz w:val="16"/>
                <w:szCs w:val="16"/>
                <w:lang w:val="en-ID"/>
              </w:rPr>
            </w:pPr>
            <w:r w:rsidRPr="003B5D1B">
              <w:rPr>
                <w:color w:val="000000" w:themeColor="text1"/>
                <w:sz w:val="16"/>
                <w:szCs w:val="16"/>
                <w:lang w:val="en-ID"/>
              </w:rPr>
              <w:t>Positive</w:t>
            </w:r>
          </w:p>
        </w:tc>
        <w:tc>
          <w:tcPr>
            <w:tcW w:w="1618" w:type="dxa"/>
            <w:tcBorders>
              <w:top w:val="single" w:sz="4" w:space="0" w:color="auto"/>
              <w:left w:val="nil"/>
              <w:bottom w:val="single" w:sz="4" w:space="0" w:color="auto"/>
              <w:right w:val="nil"/>
            </w:tcBorders>
            <w:hideMark/>
          </w:tcPr>
          <w:p w14:paraId="578C3E2C" w14:textId="77777777" w:rsidR="00BA1A40" w:rsidRPr="003B5D1B" w:rsidRDefault="00BA1A40">
            <w:pPr>
              <w:adjustRightInd w:val="0"/>
              <w:ind w:left="60" w:right="60"/>
              <w:jc w:val="right"/>
              <w:rPr>
                <w:color w:val="000000" w:themeColor="text1"/>
                <w:sz w:val="16"/>
                <w:szCs w:val="16"/>
                <w:lang w:val="en-ID"/>
              </w:rPr>
            </w:pPr>
            <w:r w:rsidRPr="003B5D1B">
              <w:rPr>
                <w:color w:val="000000" w:themeColor="text1"/>
                <w:sz w:val="16"/>
                <w:szCs w:val="16"/>
                <w:lang w:val="en-ID"/>
              </w:rPr>
              <w:t>.044</w:t>
            </w:r>
          </w:p>
        </w:tc>
      </w:tr>
      <w:tr w:rsidR="00BA1A40" w:rsidRPr="00CD53CA" w14:paraId="3823FA1C" w14:textId="77777777" w:rsidTr="003B5D1B">
        <w:trPr>
          <w:jc w:val="center"/>
        </w:trPr>
        <w:tc>
          <w:tcPr>
            <w:tcW w:w="900" w:type="dxa"/>
            <w:vMerge/>
            <w:tcBorders>
              <w:top w:val="single" w:sz="4" w:space="0" w:color="auto"/>
              <w:left w:val="nil"/>
              <w:bottom w:val="single" w:sz="4" w:space="0" w:color="auto"/>
              <w:right w:val="nil"/>
            </w:tcBorders>
            <w:vAlign w:val="center"/>
            <w:hideMark/>
          </w:tcPr>
          <w:p w14:paraId="60D33E0F" w14:textId="77777777" w:rsidR="00BA1A40" w:rsidRPr="003B5D1B" w:rsidRDefault="00BA1A40">
            <w:pPr>
              <w:rPr>
                <w:color w:val="000000" w:themeColor="text1"/>
                <w:sz w:val="16"/>
                <w:szCs w:val="16"/>
                <w:lang w:val="en-ID"/>
              </w:rPr>
            </w:pPr>
          </w:p>
        </w:tc>
        <w:tc>
          <w:tcPr>
            <w:tcW w:w="1781" w:type="dxa"/>
            <w:tcBorders>
              <w:top w:val="single" w:sz="4" w:space="0" w:color="auto"/>
              <w:left w:val="nil"/>
              <w:bottom w:val="single" w:sz="4" w:space="0" w:color="auto"/>
              <w:right w:val="nil"/>
            </w:tcBorders>
            <w:hideMark/>
          </w:tcPr>
          <w:p w14:paraId="2300AE47" w14:textId="77777777" w:rsidR="00BA1A40" w:rsidRPr="003B5D1B" w:rsidRDefault="00BA1A40">
            <w:pPr>
              <w:adjustRightInd w:val="0"/>
              <w:ind w:left="60" w:right="60"/>
              <w:rPr>
                <w:color w:val="000000" w:themeColor="text1"/>
                <w:sz w:val="16"/>
                <w:szCs w:val="16"/>
                <w:lang w:val="en-ID"/>
              </w:rPr>
            </w:pPr>
            <w:r w:rsidRPr="003B5D1B">
              <w:rPr>
                <w:color w:val="000000" w:themeColor="text1"/>
                <w:sz w:val="16"/>
                <w:szCs w:val="16"/>
                <w:lang w:val="en-ID"/>
              </w:rPr>
              <w:t>Negative</w:t>
            </w:r>
          </w:p>
        </w:tc>
        <w:tc>
          <w:tcPr>
            <w:tcW w:w="1618" w:type="dxa"/>
            <w:tcBorders>
              <w:top w:val="single" w:sz="4" w:space="0" w:color="auto"/>
              <w:left w:val="nil"/>
              <w:bottom w:val="single" w:sz="4" w:space="0" w:color="auto"/>
              <w:right w:val="nil"/>
            </w:tcBorders>
            <w:hideMark/>
          </w:tcPr>
          <w:p w14:paraId="6C2A91B0" w14:textId="77777777" w:rsidR="00BA1A40" w:rsidRPr="003B5D1B" w:rsidRDefault="00BA1A40">
            <w:pPr>
              <w:adjustRightInd w:val="0"/>
              <w:ind w:left="60" w:right="60"/>
              <w:jc w:val="right"/>
              <w:rPr>
                <w:color w:val="000000" w:themeColor="text1"/>
                <w:sz w:val="16"/>
                <w:szCs w:val="16"/>
                <w:lang w:val="en-ID"/>
              </w:rPr>
            </w:pPr>
            <w:r w:rsidRPr="003B5D1B">
              <w:rPr>
                <w:color w:val="000000" w:themeColor="text1"/>
                <w:sz w:val="16"/>
                <w:szCs w:val="16"/>
                <w:lang w:val="en-ID"/>
              </w:rPr>
              <w:t>-.071</w:t>
            </w:r>
          </w:p>
        </w:tc>
      </w:tr>
      <w:tr w:rsidR="00BA1A40" w:rsidRPr="00CD53CA" w14:paraId="466073B1" w14:textId="77777777" w:rsidTr="003B5D1B">
        <w:trPr>
          <w:jc w:val="center"/>
        </w:trPr>
        <w:tc>
          <w:tcPr>
            <w:tcW w:w="2681" w:type="dxa"/>
            <w:gridSpan w:val="2"/>
            <w:tcBorders>
              <w:top w:val="single" w:sz="4" w:space="0" w:color="auto"/>
              <w:left w:val="nil"/>
              <w:bottom w:val="single" w:sz="4" w:space="0" w:color="auto"/>
              <w:right w:val="nil"/>
            </w:tcBorders>
            <w:hideMark/>
          </w:tcPr>
          <w:p w14:paraId="573ED0AC" w14:textId="77777777" w:rsidR="00BA1A40" w:rsidRPr="003B5D1B" w:rsidRDefault="00BA1A40">
            <w:pPr>
              <w:adjustRightInd w:val="0"/>
              <w:ind w:left="60" w:right="60"/>
              <w:rPr>
                <w:color w:val="000000" w:themeColor="text1"/>
                <w:sz w:val="16"/>
                <w:szCs w:val="16"/>
                <w:lang w:val="en-ID"/>
              </w:rPr>
            </w:pPr>
            <w:r w:rsidRPr="003B5D1B">
              <w:rPr>
                <w:color w:val="000000" w:themeColor="text1"/>
                <w:sz w:val="16"/>
                <w:szCs w:val="16"/>
                <w:lang w:val="en-ID"/>
              </w:rPr>
              <w:t>Test Statistic</w:t>
            </w:r>
          </w:p>
        </w:tc>
        <w:tc>
          <w:tcPr>
            <w:tcW w:w="1618" w:type="dxa"/>
            <w:tcBorders>
              <w:top w:val="single" w:sz="4" w:space="0" w:color="auto"/>
              <w:left w:val="nil"/>
              <w:bottom w:val="single" w:sz="4" w:space="0" w:color="auto"/>
              <w:right w:val="nil"/>
            </w:tcBorders>
            <w:hideMark/>
          </w:tcPr>
          <w:p w14:paraId="1FD841C9" w14:textId="77777777" w:rsidR="00BA1A40" w:rsidRPr="003B5D1B" w:rsidRDefault="00BA1A40">
            <w:pPr>
              <w:adjustRightInd w:val="0"/>
              <w:ind w:left="60" w:right="60"/>
              <w:jc w:val="right"/>
              <w:rPr>
                <w:color w:val="000000" w:themeColor="text1"/>
                <w:sz w:val="16"/>
                <w:szCs w:val="16"/>
                <w:lang w:val="en-ID"/>
              </w:rPr>
            </w:pPr>
            <w:r w:rsidRPr="003B5D1B">
              <w:rPr>
                <w:color w:val="000000" w:themeColor="text1"/>
                <w:sz w:val="16"/>
                <w:szCs w:val="16"/>
                <w:lang w:val="en-ID"/>
              </w:rPr>
              <w:t>.071</w:t>
            </w:r>
          </w:p>
        </w:tc>
      </w:tr>
      <w:tr w:rsidR="00BA1A40" w:rsidRPr="00CD53CA" w14:paraId="1F892C83" w14:textId="77777777" w:rsidTr="003B5D1B">
        <w:trPr>
          <w:jc w:val="center"/>
        </w:trPr>
        <w:tc>
          <w:tcPr>
            <w:tcW w:w="2681" w:type="dxa"/>
            <w:gridSpan w:val="2"/>
            <w:tcBorders>
              <w:top w:val="single" w:sz="4" w:space="0" w:color="auto"/>
              <w:left w:val="nil"/>
              <w:bottom w:val="single" w:sz="4" w:space="0" w:color="auto"/>
              <w:right w:val="nil"/>
            </w:tcBorders>
            <w:hideMark/>
          </w:tcPr>
          <w:p w14:paraId="7D432590" w14:textId="77777777" w:rsidR="00BA1A40" w:rsidRPr="003B5D1B" w:rsidRDefault="00BA1A40">
            <w:pPr>
              <w:adjustRightInd w:val="0"/>
              <w:ind w:left="60" w:right="60"/>
              <w:rPr>
                <w:color w:val="000000" w:themeColor="text1"/>
                <w:sz w:val="16"/>
                <w:szCs w:val="16"/>
                <w:lang w:val="en-ID"/>
              </w:rPr>
            </w:pPr>
            <w:r w:rsidRPr="003B5D1B">
              <w:rPr>
                <w:color w:val="000000" w:themeColor="text1"/>
                <w:sz w:val="16"/>
                <w:szCs w:val="16"/>
                <w:lang w:val="en-ID"/>
              </w:rPr>
              <w:t>Asymp. Sig. (2-tailed)</w:t>
            </w:r>
          </w:p>
        </w:tc>
        <w:tc>
          <w:tcPr>
            <w:tcW w:w="1618" w:type="dxa"/>
            <w:tcBorders>
              <w:top w:val="single" w:sz="4" w:space="0" w:color="auto"/>
              <w:left w:val="nil"/>
              <w:bottom w:val="single" w:sz="4" w:space="0" w:color="auto"/>
              <w:right w:val="nil"/>
            </w:tcBorders>
            <w:hideMark/>
          </w:tcPr>
          <w:p w14:paraId="14050478" w14:textId="77777777" w:rsidR="00BA1A40" w:rsidRPr="003B5D1B" w:rsidRDefault="00BA1A40">
            <w:pPr>
              <w:adjustRightInd w:val="0"/>
              <w:ind w:left="60" w:right="60"/>
              <w:jc w:val="right"/>
              <w:rPr>
                <w:color w:val="000000" w:themeColor="text1"/>
                <w:sz w:val="16"/>
                <w:szCs w:val="16"/>
                <w:lang w:val="en-ID"/>
              </w:rPr>
            </w:pPr>
            <w:r w:rsidRPr="003B5D1B">
              <w:rPr>
                <w:color w:val="000000" w:themeColor="text1"/>
                <w:sz w:val="16"/>
                <w:szCs w:val="16"/>
                <w:lang w:val="en-ID"/>
              </w:rPr>
              <w:t>.226</w:t>
            </w:r>
            <w:r w:rsidRPr="003B5D1B">
              <w:rPr>
                <w:color w:val="000000" w:themeColor="text1"/>
                <w:sz w:val="16"/>
                <w:szCs w:val="16"/>
                <w:vertAlign w:val="superscript"/>
                <w:lang w:val="en-ID"/>
              </w:rPr>
              <w:t>c</w:t>
            </w:r>
          </w:p>
        </w:tc>
      </w:tr>
      <w:tr w:rsidR="00BA1A40" w:rsidRPr="00CD53CA" w14:paraId="227B7E3B" w14:textId="77777777" w:rsidTr="003B5D1B">
        <w:trPr>
          <w:jc w:val="center"/>
        </w:trPr>
        <w:tc>
          <w:tcPr>
            <w:tcW w:w="4299" w:type="dxa"/>
            <w:gridSpan w:val="3"/>
            <w:tcBorders>
              <w:top w:val="single" w:sz="4" w:space="0" w:color="auto"/>
              <w:left w:val="nil"/>
              <w:bottom w:val="single" w:sz="4" w:space="0" w:color="auto"/>
              <w:right w:val="nil"/>
            </w:tcBorders>
            <w:hideMark/>
          </w:tcPr>
          <w:p w14:paraId="6C7D6AEA" w14:textId="77777777" w:rsidR="00BA1A40" w:rsidRPr="003B5D1B" w:rsidRDefault="00BA1A40">
            <w:pPr>
              <w:adjustRightInd w:val="0"/>
              <w:ind w:left="60" w:right="60"/>
              <w:rPr>
                <w:color w:val="000000" w:themeColor="text1"/>
                <w:sz w:val="16"/>
                <w:szCs w:val="16"/>
                <w:lang w:val="en-ID"/>
              </w:rPr>
            </w:pPr>
            <w:r w:rsidRPr="003B5D1B">
              <w:rPr>
                <w:color w:val="000000" w:themeColor="text1"/>
                <w:sz w:val="16"/>
                <w:szCs w:val="16"/>
                <w:lang w:val="en-ID"/>
              </w:rPr>
              <w:t>a. Test distribution is Normal.</w:t>
            </w:r>
          </w:p>
        </w:tc>
      </w:tr>
      <w:tr w:rsidR="00BA1A40" w:rsidRPr="00CD53CA" w14:paraId="6AD30EC1" w14:textId="77777777" w:rsidTr="003B5D1B">
        <w:trPr>
          <w:jc w:val="center"/>
        </w:trPr>
        <w:tc>
          <w:tcPr>
            <w:tcW w:w="4299" w:type="dxa"/>
            <w:gridSpan w:val="3"/>
            <w:tcBorders>
              <w:top w:val="single" w:sz="4" w:space="0" w:color="auto"/>
              <w:left w:val="nil"/>
              <w:bottom w:val="single" w:sz="4" w:space="0" w:color="auto"/>
              <w:right w:val="nil"/>
            </w:tcBorders>
            <w:hideMark/>
          </w:tcPr>
          <w:p w14:paraId="76A67492" w14:textId="77777777" w:rsidR="00BA1A40" w:rsidRPr="003B5D1B" w:rsidRDefault="00BA1A40">
            <w:pPr>
              <w:adjustRightInd w:val="0"/>
              <w:ind w:left="60" w:right="60"/>
              <w:rPr>
                <w:color w:val="000000" w:themeColor="text1"/>
                <w:sz w:val="16"/>
                <w:szCs w:val="16"/>
                <w:lang w:val="en-ID"/>
              </w:rPr>
            </w:pPr>
            <w:r w:rsidRPr="003B5D1B">
              <w:rPr>
                <w:color w:val="000000" w:themeColor="text1"/>
                <w:sz w:val="16"/>
                <w:szCs w:val="16"/>
                <w:lang w:val="en-ID"/>
              </w:rPr>
              <w:t>b. Calculated from data.</w:t>
            </w:r>
          </w:p>
        </w:tc>
      </w:tr>
      <w:tr w:rsidR="00BA1A40" w:rsidRPr="00CD53CA" w14:paraId="5498B87C" w14:textId="77777777" w:rsidTr="003B5D1B">
        <w:trPr>
          <w:jc w:val="center"/>
        </w:trPr>
        <w:tc>
          <w:tcPr>
            <w:tcW w:w="4299" w:type="dxa"/>
            <w:gridSpan w:val="3"/>
            <w:tcBorders>
              <w:top w:val="single" w:sz="4" w:space="0" w:color="auto"/>
              <w:left w:val="nil"/>
              <w:bottom w:val="single" w:sz="4" w:space="0" w:color="auto"/>
              <w:right w:val="nil"/>
            </w:tcBorders>
            <w:hideMark/>
          </w:tcPr>
          <w:p w14:paraId="3DE9FCEC" w14:textId="77777777" w:rsidR="00BA1A40" w:rsidRPr="003B5D1B" w:rsidRDefault="00BA1A40">
            <w:pPr>
              <w:adjustRightInd w:val="0"/>
              <w:ind w:left="60" w:right="60"/>
              <w:rPr>
                <w:color w:val="000000" w:themeColor="text1"/>
                <w:sz w:val="16"/>
                <w:szCs w:val="16"/>
                <w:lang w:val="en-US"/>
              </w:rPr>
            </w:pPr>
            <w:proofErr w:type="gramStart"/>
            <w:r w:rsidRPr="003B5D1B">
              <w:rPr>
                <w:color w:val="000000" w:themeColor="text1"/>
                <w:sz w:val="16"/>
                <w:szCs w:val="16"/>
                <w:lang w:val="en-ID"/>
              </w:rPr>
              <w:t>c</w:t>
            </w:r>
            <w:proofErr w:type="gramEnd"/>
            <w:r w:rsidRPr="003B5D1B">
              <w:rPr>
                <w:color w:val="000000" w:themeColor="text1"/>
                <w:sz w:val="16"/>
                <w:szCs w:val="16"/>
                <w:lang w:val="en-ID"/>
              </w:rPr>
              <w:t>. Lilliefors Significance Correction.</w:t>
            </w:r>
          </w:p>
        </w:tc>
      </w:tr>
      <w:tr w:rsidR="00BA1A40" w:rsidRPr="00CD53CA" w14:paraId="13216A7A" w14:textId="77777777" w:rsidTr="003B5D1B">
        <w:trPr>
          <w:jc w:val="center"/>
        </w:trPr>
        <w:tc>
          <w:tcPr>
            <w:tcW w:w="4299" w:type="dxa"/>
            <w:gridSpan w:val="3"/>
            <w:tcBorders>
              <w:top w:val="single" w:sz="4" w:space="0" w:color="auto"/>
              <w:left w:val="nil"/>
              <w:bottom w:val="single" w:sz="4" w:space="0" w:color="auto"/>
              <w:right w:val="nil"/>
            </w:tcBorders>
            <w:hideMark/>
          </w:tcPr>
          <w:p w14:paraId="01EA4338" w14:textId="77777777" w:rsidR="00BA1A40" w:rsidRPr="003B5D1B" w:rsidRDefault="00BA1A40">
            <w:pPr>
              <w:adjustRightInd w:val="0"/>
              <w:ind w:left="60" w:right="60"/>
              <w:rPr>
                <w:color w:val="000000" w:themeColor="text1"/>
                <w:sz w:val="16"/>
                <w:szCs w:val="16"/>
              </w:rPr>
            </w:pPr>
            <w:r w:rsidRPr="003B5D1B">
              <w:rPr>
                <w:color w:val="000000" w:themeColor="text1"/>
                <w:sz w:val="16"/>
                <w:szCs w:val="16"/>
                <w:lang w:val="en-ID"/>
              </w:rPr>
              <w:t xml:space="preserve">d. </w:t>
            </w:r>
            <w:r w:rsidRPr="003B5D1B">
              <w:rPr>
                <w:color w:val="000000" w:themeColor="text1"/>
                <w:sz w:val="16"/>
                <w:szCs w:val="16"/>
              </w:rPr>
              <w:t>This is a lower bound of the true significance.</w:t>
            </w:r>
          </w:p>
        </w:tc>
      </w:tr>
    </w:tbl>
    <w:p w14:paraId="03FE8778" w14:textId="77777777" w:rsidR="008C496B" w:rsidRPr="00CD53CA" w:rsidRDefault="00BA1A40" w:rsidP="00BA1A40">
      <w:pPr>
        <w:ind w:left="-90"/>
        <w:jc w:val="both"/>
        <w:rPr>
          <w:color w:val="000000"/>
          <w:sz w:val="20"/>
          <w:szCs w:val="20"/>
        </w:rPr>
      </w:pPr>
      <w:r w:rsidRPr="00CD53CA">
        <w:rPr>
          <w:color w:val="000000"/>
          <w:sz w:val="20"/>
          <w:szCs w:val="20"/>
        </w:rPr>
        <w:t xml:space="preserve">       </w:t>
      </w:r>
    </w:p>
    <w:p w14:paraId="47A6C23D" w14:textId="77777777" w:rsidR="00BA1A40" w:rsidRPr="00CD53CA" w:rsidRDefault="00BA1A40" w:rsidP="00BE51C5">
      <w:pPr>
        <w:ind w:left="-90" w:firstLine="540"/>
        <w:jc w:val="both"/>
        <w:rPr>
          <w:color w:val="000000"/>
          <w:sz w:val="20"/>
          <w:szCs w:val="20"/>
        </w:rPr>
      </w:pPr>
      <w:r w:rsidRPr="00CD53CA">
        <w:rPr>
          <w:color w:val="000000"/>
          <w:sz w:val="20"/>
          <w:szCs w:val="20"/>
        </w:rPr>
        <w:lastRenderedPageBreak/>
        <w:t xml:space="preserve">Berdasarkan hasil uji normalitas </w:t>
      </w:r>
      <w:r w:rsidR="00BE51C5" w:rsidRPr="00CD53CA">
        <w:rPr>
          <w:color w:val="000000"/>
          <w:sz w:val="20"/>
          <w:szCs w:val="20"/>
        </w:rPr>
        <w:t>t</w:t>
      </w:r>
      <w:r w:rsidRPr="00CD53CA">
        <w:rPr>
          <w:color w:val="000000"/>
          <w:sz w:val="20"/>
          <w:szCs w:val="20"/>
        </w:rPr>
        <w:t xml:space="preserve">erhadap data-data yang digunakan dalam penelitian ini melalui program SPSS, diperoleh hasil pada gambar 4.1 diketahui bahwa nilai </w:t>
      </w:r>
      <w:r w:rsidRPr="00CD53CA">
        <w:rPr>
          <w:i/>
          <w:color w:val="000000"/>
          <w:sz w:val="20"/>
          <w:szCs w:val="20"/>
        </w:rPr>
        <w:t>Asymp.Sig. (2-tailed</w:t>
      </w:r>
      <w:r w:rsidRPr="00CD53CA">
        <w:rPr>
          <w:color w:val="000000"/>
          <w:sz w:val="20"/>
          <w:szCs w:val="20"/>
        </w:rPr>
        <w:t xml:space="preserve">) = 0,226 &gt; 0,05 maka dapat disimpulkan bahwa kedua variabel penelitian </w:t>
      </w:r>
      <w:r w:rsidRPr="00CD53CA">
        <w:rPr>
          <w:b/>
          <w:color w:val="000000"/>
          <w:sz w:val="20"/>
          <w:szCs w:val="20"/>
        </w:rPr>
        <w:t>berdistribusi normal.</w:t>
      </w:r>
    </w:p>
    <w:p w14:paraId="6376772C" w14:textId="77777777" w:rsidR="008C496B" w:rsidRPr="00CD53CA" w:rsidRDefault="008C496B" w:rsidP="00BA1A40">
      <w:pPr>
        <w:ind w:left="-90"/>
        <w:jc w:val="both"/>
        <w:rPr>
          <w:color w:val="000000"/>
          <w:sz w:val="20"/>
          <w:szCs w:val="20"/>
        </w:rPr>
      </w:pPr>
    </w:p>
    <w:p w14:paraId="52C6CB18" w14:textId="77777777" w:rsidR="00BA1A40" w:rsidRPr="00CD53CA" w:rsidRDefault="00BA1A40" w:rsidP="00940098">
      <w:pPr>
        <w:pStyle w:val="Default"/>
        <w:rPr>
          <w:b/>
          <w:bCs/>
          <w:sz w:val="20"/>
          <w:szCs w:val="20"/>
          <w:lang w:val="en-US"/>
        </w:rPr>
      </w:pPr>
    </w:p>
    <w:p w14:paraId="2F6A3814" w14:textId="77777777" w:rsidR="00BA1A40" w:rsidRPr="00CD53CA" w:rsidRDefault="00BA1A40" w:rsidP="00940098">
      <w:pPr>
        <w:pStyle w:val="Default"/>
        <w:rPr>
          <w:b/>
          <w:bCs/>
          <w:sz w:val="20"/>
          <w:szCs w:val="20"/>
          <w:lang w:val="en-US"/>
        </w:rPr>
      </w:pPr>
      <w:r w:rsidRPr="00CD53CA">
        <w:rPr>
          <w:b/>
          <w:bCs/>
          <w:sz w:val="20"/>
          <w:szCs w:val="20"/>
          <w:lang w:val="en-US"/>
        </w:rPr>
        <w:t>Uji Multikoleniaritas</w:t>
      </w:r>
    </w:p>
    <w:tbl>
      <w:tblPr>
        <w:tblW w:w="4140"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80"/>
        <w:gridCol w:w="1538"/>
        <w:gridCol w:w="812"/>
        <w:gridCol w:w="1710"/>
      </w:tblGrid>
      <w:tr w:rsidR="00BA1A40" w:rsidRPr="00CD53CA" w14:paraId="58039740" w14:textId="77777777" w:rsidTr="003B5D1B">
        <w:trPr>
          <w:cantSplit/>
          <w:trHeight w:val="277"/>
          <w:tblHeader/>
        </w:trPr>
        <w:tc>
          <w:tcPr>
            <w:tcW w:w="1618" w:type="dxa"/>
            <w:gridSpan w:val="2"/>
            <w:vMerge w:val="restart"/>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14:paraId="7A20BB3E" w14:textId="77777777" w:rsidR="003B5D1B" w:rsidRDefault="003B5D1B">
            <w:pPr>
              <w:adjustRightInd w:val="0"/>
              <w:ind w:left="112" w:hanging="30"/>
              <w:jc w:val="center"/>
              <w:rPr>
                <w:color w:val="000000"/>
                <w:sz w:val="20"/>
                <w:szCs w:val="20"/>
              </w:rPr>
            </w:pPr>
          </w:p>
          <w:p w14:paraId="65C42D08" w14:textId="77777777" w:rsidR="00BA1A40" w:rsidRPr="00CD53CA" w:rsidRDefault="00BA1A40">
            <w:pPr>
              <w:adjustRightInd w:val="0"/>
              <w:ind w:left="112" w:hanging="30"/>
              <w:jc w:val="center"/>
              <w:rPr>
                <w:color w:val="000000"/>
                <w:sz w:val="20"/>
                <w:szCs w:val="20"/>
                <w:lang w:val="en-ID"/>
              </w:rPr>
            </w:pPr>
            <w:r w:rsidRPr="00CD53CA">
              <w:rPr>
                <w:color w:val="000000"/>
                <w:sz w:val="20"/>
                <w:szCs w:val="20"/>
              </w:rPr>
              <w:t>Model</w:t>
            </w:r>
          </w:p>
        </w:tc>
        <w:tc>
          <w:tcPr>
            <w:tcW w:w="2522" w:type="dxa"/>
            <w:gridSpan w:val="2"/>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14:paraId="32007E8C" w14:textId="77777777" w:rsidR="00BA1A40" w:rsidRPr="00CD53CA" w:rsidRDefault="00BA1A40">
            <w:pPr>
              <w:adjustRightInd w:val="0"/>
              <w:jc w:val="center"/>
              <w:rPr>
                <w:color w:val="000000"/>
                <w:sz w:val="20"/>
                <w:szCs w:val="20"/>
              </w:rPr>
            </w:pPr>
            <w:r w:rsidRPr="00CD53CA">
              <w:rPr>
                <w:color w:val="000000"/>
                <w:sz w:val="20"/>
                <w:szCs w:val="20"/>
              </w:rPr>
              <w:t>Collinearity Statistics</w:t>
            </w:r>
          </w:p>
        </w:tc>
      </w:tr>
      <w:tr w:rsidR="00BA1A40" w:rsidRPr="00CD53CA" w14:paraId="357CECDD" w14:textId="77777777" w:rsidTr="003B5D1B">
        <w:trPr>
          <w:cantSplit/>
          <w:trHeight w:val="298"/>
          <w:tblHeader/>
        </w:trPr>
        <w:tc>
          <w:tcPr>
            <w:tcW w:w="1618" w:type="dxa"/>
            <w:gridSpan w:val="2"/>
            <w:vMerge/>
            <w:tcBorders>
              <w:top w:val="single" w:sz="18" w:space="0" w:color="000000"/>
              <w:left w:val="nil"/>
              <w:bottom w:val="single" w:sz="18" w:space="0" w:color="000000"/>
              <w:right w:val="nil"/>
            </w:tcBorders>
            <w:vAlign w:val="center"/>
            <w:hideMark/>
          </w:tcPr>
          <w:p w14:paraId="1CCE5CA7" w14:textId="77777777" w:rsidR="00BA1A40" w:rsidRPr="00CD53CA" w:rsidRDefault="00BA1A40">
            <w:pPr>
              <w:rPr>
                <w:color w:val="000000"/>
                <w:sz w:val="20"/>
                <w:szCs w:val="20"/>
                <w:lang w:val="en-ID"/>
              </w:rPr>
            </w:pPr>
          </w:p>
        </w:tc>
        <w:tc>
          <w:tcPr>
            <w:tcW w:w="812"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14:paraId="33C52373" w14:textId="77777777" w:rsidR="00BA1A40" w:rsidRPr="00CD53CA" w:rsidRDefault="00BA1A40">
            <w:pPr>
              <w:adjustRightInd w:val="0"/>
              <w:jc w:val="center"/>
              <w:rPr>
                <w:color w:val="000000"/>
                <w:sz w:val="20"/>
                <w:szCs w:val="20"/>
              </w:rPr>
            </w:pPr>
            <w:r w:rsidRPr="00CD53CA">
              <w:rPr>
                <w:color w:val="000000"/>
                <w:sz w:val="20"/>
                <w:szCs w:val="20"/>
              </w:rPr>
              <w:t>Tolerance</w:t>
            </w:r>
          </w:p>
        </w:tc>
        <w:tc>
          <w:tcPr>
            <w:tcW w:w="171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vAlign w:val="bottom"/>
            <w:hideMark/>
          </w:tcPr>
          <w:p w14:paraId="2CEDAFC5" w14:textId="77777777" w:rsidR="00BA1A40" w:rsidRPr="00CD53CA" w:rsidRDefault="00BA1A40">
            <w:pPr>
              <w:adjustRightInd w:val="0"/>
              <w:jc w:val="center"/>
              <w:rPr>
                <w:color w:val="000000"/>
                <w:sz w:val="20"/>
                <w:szCs w:val="20"/>
              </w:rPr>
            </w:pPr>
            <w:r w:rsidRPr="00CD53CA">
              <w:rPr>
                <w:color w:val="000000"/>
                <w:sz w:val="20"/>
                <w:szCs w:val="20"/>
              </w:rPr>
              <w:t>VIF</w:t>
            </w:r>
          </w:p>
        </w:tc>
      </w:tr>
      <w:tr w:rsidR="00BA1A40" w:rsidRPr="00CD53CA" w14:paraId="612D6835" w14:textId="77777777" w:rsidTr="003B5D1B">
        <w:trPr>
          <w:cantSplit/>
          <w:trHeight w:val="268"/>
          <w:tblHeader/>
        </w:trPr>
        <w:tc>
          <w:tcPr>
            <w:tcW w:w="80" w:type="dxa"/>
            <w:vMerge w:val="restart"/>
            <w:tcBorders>
              <w:top w:val="single" w:sz="18" w:space="0" w:color="000000"/>
              <w:left w:val="nil"/>
              <w:bottom w:val="single" w:sz="18" w:space="0" w:color="000000"/>
              <w:right w:val="nil"/>
            </w:tcBorders>
            <w:shd w:val="clear" w:color="auto" w:fill="FFFFFF"/>
            <w:tcMar>
              <w:top w:w="30" w:type="dxa"/>
              <w:left w:w="30" w:type="dxa"/>
              <w:bottom w:w="30" w:type="dxa"/>
              <w:right w:w="30" w:type="dxa"/>
            </w:tcMar>
            <w:hideMark/>
          </w:tcPr>
          <w:p w14:paraId="14979B07" w14:textId="77777777" w:rsidR="00BA1A40" w:rsidRPr="00CD53CA" w:rsidRDefault="00BA1A40">
            <w:pPr>
              <w:adjustRightInd w:val="0"/>
              <w:ind w:firstLine="112"/>
              <w:jc w:val="center"/>
              <w:rPr>
                <w:color w:val="000000"/>
                <w:sz w:val="20"/>
                <w:szCs w:val="20"/>
              </w:rPr>
            </w:pPr>
            <w:r w:rsidRPr="00CD53CA">
              <w:rPr>
                <w:color w:val="000000"/>
                <w:sz w:val="20"/>
                <w:szCs w:val="20"/>
              </w:rPr>
              <w:t>1</w:t>
            </w:r>
          </w:p>
        </w:tc>
        <w:tc>
          <w:tcPr>
            <w:tcW w:w="1538"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hideMark/>
          </w:tcPr>
          <w:p w14:paraId="17230CA0" w14:textId="77777777" w:rsidR="00BA1A40" w:rsidRPr="00CD53CA" w:rsidRDefault="00BA1A40">
            <w:pPr>
              <w:adjustRightInd w:val="0"/>
              <w:ind w:firstLine="112"/>
              <w:jc w:val="center"/>
              <w:rPr>
                <w:color w:val="000000"/>
                <w:sz w:val="20"/>
                <w:szCs w:val="20"/>
              </w:rPr>
            </w:pPr>
            <w:r w:rsidRPr="00CD53CA">
              <w:rPr>
                <w:color w:val="000000"/>
                <w:sz w:val="20"/>
                <w:szCs w:val="20"/>
              </w:rPr>
              <w:t>(Constant)</w:t>
            </w:r>
          </w:p>
        </w:tc>
        <w:tc>
          <w:tcPr>
            <w:tcW w:w="812"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14:paraId="36A808A1" w14:textId="77777777" w:rsidR="00BA1A40" w:rsidRPr="00CD53CA" w:rsidRDefault="00BA1A40">
            <w:pPr>
              <w:adjustRightInd w:val="0"/>
              <w:jc w:val="center"/>
              <w:rPr>
                <w:sz w:val="20"/>
                <w:szCs w:val="20"/>
              </w:rPr>
            </w:pPr>
          </w:p>
        </w:tc>
        <w:tc>
          <w:tcPr>
            <w:tcW w:w="171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14:paraId="675FCC4C" w14:textId="77777777" w:rsidR="00BA1A40" w:rsidRPr="00CD53CA" w:rsidRDefault="00BA1A40">
            <w:pPr>
              <w:adjustRightInd w:val="0"/>
              <w:jc w:val="center"/>
              <w:rPr>
                <w:sz w:val="20"/>
                <w:szCs w:val="20"/>
              </w:rPr>
            </w:pPr>
          </w:p>
        </w:tc>
      </w:tr>
      <w:tr w:rsidR="00BA1A40" w:rsidRPr="00CD53CA" w14:paraId="57E694E8" w14:textId="77777777" w:rsidTr="003B5D1B">
        <w:trPr>
          <w:cantSplit/>
          <w:trHeight w:val="317"/>
          <w:tblHeader/>
        </w:trPr>
        <w:tc>
          <w:tcPr>
            <w:tcW w:w="80" w:type="dxa"/>
            <w:vMerge/>
            <w:tcBorders>
              <w:top w:val="single" w:sz="18" w:space="0" w:color="000000"/>
              <w:left w:val="nil"/>
              <w:bottom w:val="single" w:sz="18" w:space="0" w:color="000000"/>
              <w:right w:val="nil"/>
            </w:tcBorders>
            <w:vAlign w:val="center"/>
            <w:hideMark/>
          </w:tcPr>
          <w:p w14:paraId="2603A8F9" w14:textId="77777777" w:rsidR="00BA1A40" w:rsidRPr="00CD53CA" w:rsidRDefault="00BA1A40">
            <w:pPr>
              <w:rPr>
                <w:color w:val="000000"/>
                <w:sz w:val="20"/>
                <w:szCs w:val="20"/>
                <w:lang w:val="en-ID"/>
              </w:rPr>
            </w:pPr>
          </w:p>
        </w:tc>
        <w:tc>
          <w:tcPr>
            <w:tcW w:w="1538"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hideMark/>
          </w:tcPr>
          <w:p w14:paraId="75762BA0" w14:textId="77777777" w:rsidR="00BA1A40" w:rsidRPr="00CD53CA" w:rsidRDefault="00BA1A40">
            <w:pPr>
              <w:adjustRightInd w:val="0"/>
              <w:ind w:firstLine="112"/>
              <w:jc w:val="center"/>
              <w:rPr>
                <w:color w:val="000000"/>
                <w:sz w:val="20"/>
                <w:szCs w:val="20"/>
                <w:highlight w:val="yellow"/>
              </w:rPr>
            </w:pPr>
            <w:r w:rsidRPr="00CD53CA">
              <w:rPr>
                <w:color w:val="000000"/>
                <w:sz w:val="20"/>
                <w:szCs w:val="20"/>
              </w:rPr>
              <w:t>Literasi Digital (X</w:t>
            </w:r>
            <w:r w:rsidRPr="00CD53CA">
              <w:rPr>
                <w:color w:val="000000"/>
                <w:sz w:val="20"/>
                <w:szCs w:val="20"/>
                <w:vertAlign w:val="subscript"/>
              </w:rPr>
              <w:t>1</w:t>
            </w:r>
            <w:r w:rsidRPr="00CD53CA">
              <w:rPr>
                <w:color w:val="000000"/>
                <w:sz w:val="20"/>
                <w:szCs w:val="20"/>
              </w:rPr>
              <w:t>)</w:t>
            </w:r>
          </w:p>
        </w:tc>
        <w:tc>
          <w:tcPr>
            <w:tcW w:w="812"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hideMark/>
          </w:tcPr>
          <w:p w14:paraId="51748ACA" w14:textId="77777777" w:rsidR="00BA1A40" w:rsidRPr="00CD53CA" w:rsidRDefault="00BA1A40">
            <w:pPr>
              <w:adjustRightInd w:val="0"/>
              <w:jc w:val="center"/>
              <w:rPr>
                <w:color w:val="000000"/>
                <w:sz w:val="20"/>
                <w:szCs w:val="20"/>
              </w:rPr>
            </w:pPr>
            <w:r w:rsidRPr="00CD53CA">
              <w:rPr>
                <w:sz w:val="20"/>
                <w:szCs w:val="20"/>
                <w:lang w:val="en-US"/>
              </w:rPr>
              <w:t>0.990</w:t>
            </w:r>
          </w:p>
        </w:tc>
        <w:tc>
          <w:tcPr>
            <w:tcW w:w="171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hideMark/>
          </w:tcPr>
          <w:p w14:paraId="7EFD5659" w14:textId="77777777" w:rsidR="00BA1A40" w:rsidRPr="00CD53CA" w:rsidRDefault="00BA1A40">
            <w:pPr>
              <w:adjustRightInd w:val="0"/>
              <w:jc w:val="center"/>
              <w:rPr>
                <w:color w:val="000000"/>
                <w:sz w:val="20"/>
                <w:szCs w:val="20"/>
              </w:rPr>
            </w:pPr>
            <w:r w:rsidRPr="00CD53CA">
              <w:rPr>
                <w:sz w:val="20"/>
                <w:szCs w:val="20"/>
                <w:lang w:val="en-US"/>
              </w:rPr>
              <w:t>1.010</w:t>
            </w:r>
          </w:p>
        </w:tc>
      </w:tr>
      <w:tr w:rsidR="00BA1A40" w:rsidRPr="00CD53CA" w14:paraId="589B9A78" w14:textId="77777777" w:rsidTr="003B5D1B">
        <w:trPr>
          <w:cantSplit/>
          <w:trHeight w:val="443"/>
          <w:tblHeader/>
        </w:trPr>
        <w:tc>
          <w:tcPr>
            <w:tcW w:w="80" w:type="dxa"/>
            <w:vMerge/>
            <w:tcBorders>
              <w:top w:val="single" w:sz="18" w:space="0" w:color="000000"/>
              <w:left w:val="nil"/>
              <w:bottom w:val="single" w:sz="18" w:space="0" w:color="000000"/>
              <w:right w:val="nil"/>
            </w:tcBorders>
            <w:vAlign w:val="center"/>
            <w:hideMark/>
          </w:tcPr>
          <w:p w14:paraId="43EB7CCB" w14:textId="77777777" w:rsidR="00BA1A40" w:rsidRPr="00CD53CA" w:rsidRDefault="00BA1A40">
            <w:pPr>
              <w:rPr>
                <w:color w:val="000000"/>
                <w:sz w:val="20"/>
                <w:szCs w:val="20"/>
                <w:lang w:val="en-ID"/>
              </w:rPr>
            </w:pPr>
          </w:p>
        </w:tc>
        <w:tc>
          <w:tcPr>
            <w:tcW w:w="1538"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tcPr>
          <w:p w14:paraId="3C1F62E5" w14:textId="77777777" w:rsidR="00BA1A40" w:rsidRPr="00CD53CA" w:rsidRDefault="00BA1A40">
            <w:pPr>
              <w:adjustRightInd w:val="0"/>
              <w:ind w:firstLine="112"/>
              <w:jc w:val="center"/>
              <w:rPr>
                <w:color w:val="000000"/>
                <w:sz w:val="20"/>
                <w:szCs w:val="20"/>
              </w:rPr>
            </w:pPr>
            <w:r w:rsidRPr="00CD53CA">
              <w:rPr>
                <w:color w:val="000000"/>
                <w:sz w:val="20"/>
                <w:szCs w:val="20"/>
              </w:rPr>
              <w:t>Literasi Keuangan (X</w:t>
            </w:r>
            <w:r w:rsidRPr="00CD53CA">
              <w:rPr>
                <w:color w:val="000000"/>
                <w:sz w:val="20"/>
                <w:szCs w:val="20"/>
                <w:vertAlign w:val="subscript"/>
              </w:rPr>
              <w:t>2</w:t>
            </w:r>
            <w:r w:rsidRPr="00CD53CA">
              <w:rPr>
                <w:color w:val="000000"/>
                <w:sz w:val="20"/>
                <w:szCs w:val="20"/>
              </w:rPr>
              <w:t>)</w:t>
            </w:r>
          </w:p>
          <w:p w14:paraId="1B21BB4B" w14:textId="77777777" w:rsidR="00BA1A40" w:rsidRPr="00CD53CA" w:rsidRDefault="00BA1A40">
            <w:pPr>
              <w:adjustRightInd w:val="0"/>
              <w:ind w:firstLine="112"/>
              <w:jc w:val="center"/>
              <w:rPr>
                <w:color w:val="000000"/>
                <w:sz w:val="20"/>
                <w:szCs w:val="20"/>
                <w:highlight w:val="yellow"/>
              </w:rPr>
            </w:pPr>
          </w:p>
        </w:tc>
        <w:tc>
          <w:tcPr>
            <w:tcW w:w="812"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hideMark/>
          </w:tcPr>
          <w:p w14:paraId="781AE663" w14:textId="77777777" w:rsidR="00BA1A40" w:rsidRPr="00CD53CA" w:rsidRDefault="00BA1A40">
            <w:pPr>
              <w:adjustRightInd w:val="0"/>
              <w:jc w:val="center"/>
              <w:rPr>
                <w:color w:val="000000"/>
                <w:sz w:val="20"/>
                <w:szCs w:val="20"/>
              </w:rPr>
            </w:pPr>
            <w:r w:rsidRPr="00CD53CA">
              <w:rPr>
                <w:sz w:val="20"/>
                <w:szCs w:val="20"/>
                <w:lang w:val="en-US"/>
              </w:rPr>
              <w:t>0.990</w:t>
            </w:r>
          </w:p>
        </w:tc>
        <w:tc>
          <w:tcPr>
            <w:tcW w:w="1710" w:type="dxa"/>
            <w:tcBorders>
              <w:top w:val="single" w:sz="18" w:space="0" w:color="000000"/>
              <w:left w:val="nil"/>
              <w:bottom w:val="single" w:sz="18" w:space="0" w:color="000000"/>
              <w:right w:val="nil"/>
            </w:tcBorders>
            <w:shd w:val="clear" w:color="auto" w:fill="FFFFFF"/>
            <w:tcMar>
              <w:top w:w="30" w:type="dxa"/>
              <w:left w:w="30" w:type="dxa"/>
              <w:bottom w:w="30" w:type="dxa"/>
              <w:right w:w="30" w:type="dxa"/>
            </w:tcMar>
            <w:hideMark/>
          </w:tcPr>
          <w:p w14:paraId="3B05625F" w14:textId="77777777" w:rsidR="00BA1A40" w:rsidRPr="00CD53CA" w:rsidRDefault="00BA1A40">
            <w:pPr>
              <w:adjustRightInd w:val="0"/>
              <w:jc w:val="center"/>
              <w:rPr>
                <w:color w:val="000000"/>
                <w:sz w:val="20"/>
                <w:szCs w:val="20"/>
              </w:rPr>
            </w:pPr>
            <w:r w:rsidRPr="00CD53CA">
              <w:rPr>
                <w:sz w:val="20"/>
                <w:szCs w:val="20"/>
                <w:lang w:val="en-US"/>
              </w:rPr>
              <w:t>1.010</w:t>
            </w:r>
          </w:p>
        </w:tc>
      </w:tr>
      <w:tr w:rsidR="00BA1A40" w:rsidRPr="00CD53CA" w14:paraId="6619AD76" w14:textId="77777777" w:rsidTr="00F23BAD">
        <w:trPr>
          <w:gridAfter w:val="1"/>
          <w:wAfter w:w="1710" w:type="dxa"/>
          <w:cantSplit/>
          <w:trHeight w:val="28"/>
        </w:trPr>
        <w:tc>
          <w:tcPr>
            <w:tcW w:w="2430" w:type="dxa"/>
            <w:gridSpan w:val="3"/>
            <w:tcBorders>
              <w:top w:val="nil"/>
              <w:left w:val="nil"/>
              <w:bottom w:val="nil"/>
              <w:right w:val="nil"/>
            </w:tcBorders>
            <w:shd w:val="clear" w:color="auto" w:fill="FFFFFF"/>
            <w:tcMar>
              <w:top w:w="30" w:type="dxa"/>
              <w:left w:w="30" w:type="dxa"/>
              <w:bottom w:w="30" w:type="dxa"/>
              <w:right w:w="30" w:type="dxa"/>
            </w:tcMar>
            <w:hideMark/>
          </w:tcPr>
          <w:p w14:paraId="6481E421" w14:textId="77777777" w:rsidR="00BA1A40" w:rsidRPr="00CD53CA" w:rsidRDefault="00BA1A40" w:rsidP="00F23BAD">
            <w:pPr>
              <w:pStyle w:val="ListParagraph"/>
              <w:numPr>
                <w:ilvl w:val="0"/>
                <w:numId w:val="5"/>
              </w:numPr>
              <w:autoSpaceDE w:val="0"/>
              <w:autoSpaceDN w:val="0"/>
              <w:adjustRightInd w:val="0"/>
              <w:spacing w:after="160" w:line="240" w:lineRule="auto"/>
              <w:jc w:val="both"/>
              <w:rPr>
                <w:rFonts w:ascii="Times New Roman" w:hAnsi="Times New Roman" w:cs="Times New Roman"/>
                <w:sz w:val="20"/>
                <w:szCs w:val="20"/>
              </w:rPr>
            </w:pPr>
            <w:r w:rsidRPr="00CD53CA">
              <w:rPr>
                <w:rFonts w:ascii="Times New Roman" w:hAnsi="Times New Roman" w:cs="Times New Roman"/>
                <w:color w:val="000000"/>
                <w:sz w:val="20"/>
                <w:szCs w:val="20"/>
              </w:rPr>
              <w:t>Dependent Variable: Perilaku Keuangan (Y)</w:t>
            </w:r>
          </w:p>
        </w:tc>
      </w:tr>
    </w:tbl>
    <w:p w14:paraId="02208227" w14:textId="77777777" w:rsidR="00BA1A40" w:rsidRPr="00CD53CA" w:rsidRDefault="00BA1A40" w:rsidP="00F23BAD">
      <w:pPr>
        <w:jc w:val="both"/>
        <w:rPr>
          <w:rFonts w:eastAsiaTheme="minorEastAsia"/>
          <w:color w:val="000000" w:themeColor="text1"/>
          <w:sz w:val="20"/>
          <w:szCs w:val="20"/>
          <w:lang w:val="en-ID"/>
        </w:rPr>
      </w:pPr>
      <w:r w:rsidRPr="00CD53CA">
        <w:rPr>
          <w:color w:val="000000"/>
          <w:sz w:val="20"/>
          <w:szCs w:val="20"/>
        </w:rPr>
        <w:t xml:space="preserve">       Berdasarkan hasil </w:t>
      </w:r>
      <w:r w:rsidRPr="00CD53CA">
        <w:rPr>
          <w:i/>
          <w:iCs/>
          <w:color w:val="000000"/>
          <w:sz w:val="20"/>
          <w:szCs w:val="20"/>
        </w:rPr>
        <w:t xml:space="preserve">output </w:t>
      </w:r>
      <w:r w:rsidRPr="00CD53CA">
        <w:rPr>
          <w:color w:val="000000"/>
          <w:sz w:val="20"/>
          <w:szCs w:val="20"/>
        </w:rPr>
        <w:t xml:space="preserve">pada tabel 4.11 yaitu analisis uji multikolinearitas diketahui bahwa nilai </w:t>
      </w:r>
      <w:r w:rsidRPr="00CD53CA">
        <w:rPr>
          <w:rFonts w:eastAsiaTheme="minorEastAsia"/>
          <w:i/>
          <w:color w:val="000000" w:themeColor="text1"/>
          <w:sz w:val="20"/>
          <w:szCs w:val="20"/>
        </w:rPr>
        <w:t>tolerance</w:t>
      </w:r>
      <w:r w:rsidRPr="00CD53CA">
        <w:rPr>
          <w:color w:val="000000"/>
          <w:sz w:val="20"/>
          <w:szCs w:val="20"/>
        </w:rPr>
        <w:t xml:space="preserve"> &gt; 0,10 dan nilai </w:t>
      </w:r>
      <w:r w:rsidRPr="00CD53CA">
        <w:rPr>
          <w:rFonts w:eastAsia="MS Mincho"/>
          <w:i/>
          <w:color w:val="000000"/>
          <w:sz w:val="20"/>
          <w:szCs w:val="20"/>
        </w:rPr>
        <w:t>VIF</w:t>
      </w:r>
      <w:r w:rsidRPr="00CD53CA">
        <w:rPr>
          <w:color w:val="000000"/>
          <w:sz w:val="20"/>
          <w:szCs w:val="20"/>
        </w:rPr>
        <w:t xml:space="preserve"> &lt; 10,00 untuk semua variabel independen, sehingga berdasarkan kriteria pengambilan keputusan uji multikolinearitas yakni </w:t>
      </w:r>
      <w:r w:rsidRPr="00CD53CA">
        <w:rPr>
          <w:b/>
          <w:bCs/>
          <w:color w:val="000000"/>
          <w:sz w:val="20"/>
          <w:szCs w:val="20"/>
        </w:rPr>
        <w:t xml:space="preserve">tidak terjadi multikolinearitas </w:t>
      </w:r>
      <w:r w:rsidRPr="00CD53CA">
        <w:rPr>
          <w:color w:val="000000"/>
          <w:sz w:val="20"/>
          <w:szCs w:val="20"/>
        </w:rPr>
        <w:t>dalam model regresi (</w:t>
      </w:r>
      <w:r w:rsidRPr="00CD53CA">
        <w:rPr>
          <w:b/>
          <w:bCs/>
          <w:color w:val="000000"/>
          <w:sz w:val="20"/>
          <w:szCs w:val="20"/>
        </w:rPr>
        <w:t>memenuhi asumsi multikolinearitas</w:t>
      </w:r>
      <w:r w:rsidRPr="00CD53CA">
        <w:rPr>
          <w:color w:val="000000"/>
          <w:sz w:val="20"/>
          <w:szCs w:val="20"/>
        </w:rPr>
        <w:t>)</w:t>
      </w:r>
      <w:r w:rsidRPr="00CD53CA">
        <w:rPr>
          <w:rFonts w:eastAsiaTheme="minorEastAsia"/>
          <w:color w:val="000000" w:themeColor="text1"/>
          <w:sz w:val="20"/>
          <w:szCs w:val="20"/>
        </w:rPr>
        <w:t>.</w:t>
      </w:r>
    </w:p>
    <w:p w14:paraId="342DD66E" w14:textId="77777777" w:rsidR="00F23BAD" w:rsidRPr="00CD53CA" w:rsidRDefault="00F23BAD" w:rsidP="00940098">
      <w:pPr>
        <w:pStyle w:val="Default"/>
        <w:rPr>
          <w:b/>
          <w:bCs/>
          <w:sz w:val="20"/>
          <w:szCs w:val="20"/>
          <w:lang w:val="en-US"/>
        </w:rPr>
      </w:pPr>
    </w:p>
    <w:p w14:paraId="5D87FFA5" w14:textId="77777777" w:rsidR="00F23BAD" w:rsidRPr="00CD53CA" w:rsidRDefault="00F23BAD" w:rsidP="00940098">
      <w:pPr>
        <w:pStyle w:val="Default"/>
        <w:rPr>
          <w:b/>
          <w:bCs/>
          <w:sz w:val="20"/>
          <w:szCs w:val="20"/>
          <w:lang w:val="en-US"/>
        </w:rPr>
      </w:pPr>
      <w:r w:rsidRPr="00CD53CA">
        <w:rPr>
          <w:b/>
          <w:bCs/>
          <w:sz w:val="20"/>
          <w:szCs w:val="20"/>
          <w:lang w:val="en-US"/>
        </w:rPr>
        <w:t>Uji Heteroskedastisitas</w:t>
      </w:r>
    </w:p>
    <w:p w14:paraId="45674AF0" w14:textId="77777777" w:rsidR="00F23BAD" w:rsidRPr="00CD53CA" w:rsidRDefault="00F23BAD" w:rsidP="00940098">
      <w:pPr>
        <w:pStyle w:val="Default"/>
        <w:rPr>
          <w:b/>
          <w:bCs/>
          <w:sz w:val="20"/>
          <w:szCs w:val="20"/>
          <w:lang w:val="en-US"/>
        </w:rPr>
      </w:pPr>
    </w:p>
    <w:tbl>
      <w:tblPr>
        <w:tblStyle w:val="TableGrid"/>
        <w:tblW w:w="0" w:type="auto"/>
        <w:tblInd w:w="85" w:type="dxa"/>
        <w:tblBorders>
          <w:left w:val="none" w:sz="0" w:space="0" w:color="auto"/>
          <w:right w:val="none" w:sz="0" w:space="0" w:color="auto"/>
          <w:insideV w:val="none" w:sz="0" w:space="0" w:color="auto"/>
        </w:tblBorders>
        <w:tblLook w:val="04A0" w:firstRow="1" w:lastRow="0" w:firstColumn="1" w:lastColumn="0" w:noHBand="0" w:noVBand="1"/>
      </w:tblPr>
      <w:tblGrid>
        <w:gridCol w:w="1653"/>
        <w:gridCol w:w="666"/>
        <w:gridCol w:w="1761"/>
      </w:tblGrid>
      <w:tr w:rsidR="00F23BAD" w:rsidRPr="00CD53CA" w14:paraId="44A4CE3D" w14:textId="77777777" w:rsidTr="003B5D1B">
        <w:trPr>
          <w:trHeight w:val="412"/>
        </w:trPr>
        <w:tc>
          <w:tcPr>
            <w:tcW w:w="1653" w:type="dxa"/>
            <w:hideMark/>
          </w:tcPr>
          <w:p w14:paraId="26B2A58B" w14:textId="77777777" w:rsidR="00F23BAD" w:rsidRPr="00CD53CA" w:rsidRDefault="00F23BAD">
            <w:pPr>
              <w:pStyle w:val="ListParagraph"/>
              <w:spacing w:after="0" w:line="240" w:lineRule="auto"/>
              <w:ind w:left="0"/>
              <w:jc w:val="center"/>
              <w:rPr>
                <w:rFonts w:ascii="Times New Roman" w:hAnsi="Times New Roman" w:cs="Times New Roman"/>
                <w:b/>
                <w:sz w:val="20"/>
                <w:szCs w:val="20"/>
              </w:rPr>
            </w:pPr>
            <w:r w:rsidRPr="00CD53CA">
              <w:rPr>
                <w:rFonts w:ascii="Times New Roman" w:hAnsi="Times New Roman" w:cs="Times New Roman"/>
                <w:b/>
                <w:sz w:val="20"/>
                <w:szCs w:val="20"/>
              </w:rPr>
              <w:lastRenderedPageBreak/>
              <w:t>Variabel</w:t>
            </w:r>
          </w:p>
        </w:tc>
        <w:tc>
          <w:tcPr>
            <w:tcW w:w="661" w:type="dxa"/>
            <w:hideMark/>
          </w:tcPr>
          <w:p w14:paraId="2E857C7F" w14:textId="77777777" w:rsidR="00F23BAD" w:rsidRPr="00CD53CA" w:rsidRDefault="00F23BAD">
            <w:pPr>
              <w:pStyle w:val="ListParagraph"/>
              <w:spacing w:after="0" w:line="240" w:lineRule="auto"/>
              <w:ind w:left="0"/>
              <w:jc w:val="center"/>
              <w:rPr>
                <w:rFonts w:ascii="Times New Roman" w:hAnsi="Times New Roman" w:cs="Times New Roman"/>
                <w:b/>
                <w:sz w:val="20"/>
                <w:szCs w:val="20"/>
              </w:rPr>
            </w:pPr>
            <w:r w:rsidRPr="00CD53CA">
              <w:rPr>
                <w:rFonts w:ascii="Times New Roman" w:hAnsi="Times New Roman" w:cs="Times New Roman"/>
                <w:b/>
                <w:sz w:val="20"/>
                <w:szCs w:val="20"/>
              </w:rPr>
              <w:t>Sig</w:t>
            </w:r>
          </w:p>
        </w:tc>
        <w:tc>
          <w:tcPr>
            <w:tcW w:w="1744" w:type="dxa"/>
            <w:hideMark/>
          </w:tcPr>
          <w:p w14:paraId="5205D40D" w14:textId="77777777" w:rsidR="00F23BAD" w:rsidRPr="00CD53CA" w:rsidRDefault="00F23BAD">
            <w:pPr>
              <w:pStyle w:val="ListParagraph"/>
              <w:spacing w:after="0" w:line="240" w:lineRule="auto"/>
              <w:ind w:left="0"/>
              <w:jc w:val="center"/>
              <w:rPr>
                <w:rFonts w:ascii="Times New Roman" w:hAnsi="Times New Roman" w:cs="Times New Roman"/>
                <w:b/>
                <w:sz w:val="20"/>
                <w:szCs w:val="20"/>
              </w:rPr>
            </w:pPr>
            <w:r w:rsidRPr="00CD53CA">
              <w:rPr>
                <w:rFonts w:ascii="Times New Roman" w:hAnsi="Times New Roman" w:cs="Times New Roman"/>
                <w:b/>
                <w:sz w:val="20"/>
                <w:szCs w:val="20"/>
              </w:rPr>
              <w:t>Keterangan</w:t>
            </w:r>
          </w:p>
        </w:tc>
      </w:tr>
      <w:tr w:rsidR="00F23BAD" w:rsidRPr="00CD53CA" w14:paraId="07527B70" w14:textId="77777777" w:rsidTr="003B5D1B">
        <w:tc>
          <w:tcPr>
            <w:tcW w:w="1653" w:type="dxa"/>
            <w:hideMark/>
          </w:tcPr>
          <w:p w14:paraId="0188D9FF" w14:textId="77777777" w:rsidR="00F23BAD" w:rsidRPr="00CD53CA" w:rsidRDefault="00F23BAD">
            <w:pPr>
              <w:pStyle w:val="ListParagraph"/>
              <w:spacing w:after="0" w:line="240" w:lineRule="auto"/>
              <w:ind w:left="0"/>
              <w:jc w:val="center"/>
              <w:rPr>
                <w:rFonts w:ascii="Times New Roman" w:hAnsi="Times New Roman" w:cs="Times New Roman"/>
                <w:sz w:val="20"/>
                <w:szCs w:val="20"/>
              </w:rPr>
            </w:pPr>
            <w:r w:rsidRPr="00CD53CA">
              <w:rPr>
                <w:rFonts w:ascii="Times New Roman" w:hAnsi="Times New Roman" w:cs="Times New Roman"/>
                <w:sz w:val="20"/>
                <w:szCs w:val="20"/>
              </w:rPr>
              <w:t>Literasi Digital (X1)</w:t>
            </w:r>
          </w:p>
        </w:tc>
        <w:tc>
          <w:tcPr>
            <w:tcW w:w="661" w:type="dxa"/>
            <w:hideMark/>
          </w:tcPr>
          <w:p w14:paraId="7A1FCB53" w14:textId="77777777" w:rsidR="00F23BAD" w:rsidRPr="00CD53CA" w:rsidRDefault="00F23BAD">
            <w:pPr>
              <w:pStyle w:val="ListParagraph"/>
              <w:spacing w:after="0" w:line="240" w:lineRule="auto"/>
              <w:ind w:left="0"/>
              <w:jc w:val="center"/>
              <w:rPr>
                <w:rFonts w:ascii="Times New Roman" w:hAnsi="Times New Roman" w:cs="Times New Roman"/>
                <w:sz w:val="20"/>
                <w:szCs w:val="20"/>
              </w:rPr>
            </w:pPr>
            <w:r w:rsidRPr="00CD53CA">
              <w:rPr>
                <w:rFonts w:ascii="Times New Roman" w:hAnsi="Times New Roman" w:cs="Times New Roman"/>
                <w:sz w:val="20"/>
                <w:szCs w:val="20"/>
              </w:rPr>
              <w:t>0,215</w:t>
            </w:r>
          </w:p>
        </w:tc>
        <w:tc>
          <w:tcPr>
            <w:tcW w:w="1744" w:type="dxa"/>
            <w:hideMark/>
          </w:tcPr>
          <w:p w14:paraId="30C81821" w14:textId="77777777" w:rsidR="00F23BAD" w:rsidRPr="00CD53CA" w:rsidRDefault="00F23BAD">
            <w:pPr>
              <w:pStyle w:val="ListParagraph"/>
              <w:spacing w:after="0" w:line="240" w:lineRule="auto"/>
              <w:ind w:left="0"/>
              <w:jc w:val="center"/>
              <w:rPr>
                <w:rFonts w:ascii="Times New Roman" w:hAnsi="Times New Roman" w:cs="Times New Roman"/>
                <w:sz w:val="20"/>
                <w:szCs w:val="20"/>
              </w:rPr>
            </w:pPr>
            <w:r w:rsidRPr="00CD53CA">
              <w:rPr>
                <w:rFonts w:ascii="Times New Roman" w:hAnsi="Times New Roman" w:cs="Times New Roman"/>
                <w:sz w:val="20"/>
                <w:szCs w:val="20"/>
              </w:rPr>
              <w:t>Tidak Terjadi Heteroskedastisitas</w:t>
            </w:r>
          </w:p>
        </w:tc>
      </w:tr>
      <w:tr w:rsidR="00F23BAD" w:rsidRPr="00CD53CA" w14:paraId="2BDE1874" w14:textId="77777777" w:rsidTr="003B5D1B">
        <w:tc>
          <w:tcPr>
            <w:tcW w:w="1653" w:type="dxa"/>
            <w:hideMark/>
          </w:tcPr>
          <w:p w14:paraId="02563C2D" w14:textId="77777777" w:rsidR="00F23BAD" w:rsidRPr="00CD53CA" w:rsidRDefault="00F23BAD">
            <w:pPr>
              <w:pStyle w:val="ListParagraph"/>
              <w:spacing w:after="0" w:line="240" w:lineRule="auto"/>
              <w:ind w:left="0"/>
              <w:jc w:val="center"/>
              <w:rPr>
                <w:rFonts w:ascii="Times New Roman" w:hAnsi="Times New Roman" w:cs="Times New Roman"/>
                <w:sz w:val="20"/>
                <w:szCs w:val="20"/>
              </w:rPr>
            </w:pPr>
            <w:r w:rsidRPr="00CD53CA">
              <w:rPr>
                <w:rFonts w:ascii="Times New Roman" w:hAnsi="Times New Roman" w:cs="Times New Roman"/>
                <w:sz w:val="20"/>
                <w:szCs w:val="20"/>
              </w:rPr>
              <w:t>Literasi Keuangan (X2)</w:t>
            </w:r>
          </w:p>
        </w:tc>
        <w:tc>
          <w:tcPr>
            <w:tcW w:w="661" w:type="dxa"/>
            <w:hideMark/>
          </w:tcPr>
          <w:p w14:paraId="414F3E93" w14:textId="77777777" w:rsidR="00F23BAD" w:rsidRPr="00CD53CA" w:rsidRDefault="00F23BAD">
            <w:pPr>
              <w:pStyle w:val="ListParagraph"/>
              <w:spacing w:after="0" w:line="240" w:lineRule="auto"/>
              <w:ind w:left="0"/>
              <w:jc w:val="center"/>
              <w:rPr>
                <w:rFonts w:ascii="Times New Roman" w:hAnsi="Times New Roman" w:cs="Times New Roman"/>
                <w:sz w:val="20"/>
                <w:szCs w:val="20"/>
              </w:rPr>
            </w:pPr>
            <w:r w:rsidRPr="00CD53CA">
              <w:rPr>
                <w:rFonts w:ascii="Times New Roman" w:hAnsi="Times New Roman" w:cs="Times New Roman"/>
                <w:sz w:val="20"/>
                <w:szCs w:val="20"/>
              </w:rPr>
              <w:t>0,107</w:t>
            </w:r>
          </w:p>
        </w:tc>
        <w:tc>
          <w:tcPr>
            <w:tcW w:w="1744" w:type="dxa"/>
            <w:hideMark/>
          </w:tcPr>
          <w:p w14:paraId="18205809" w14:textId="77777777" w:rsidR="00F23BAD" w:rsidRPr="00CD53CA" w:rsidRDefault="00F23BAD">
            <w:pPr>
              <w:pStyle w:val="ListParagraph"/>
              <w:spacing w:after="0" w:line="240" w:lineRule="auto"/>
              <w:ind w:left="0"/>
              <w:jc w:val="center"/>
              <w:rPr>
                <w:rFonts w:ascii="Times New Roman" w:hAnsi="Times New Roman" w:cs="Times New Roman"/>
                <w:sz w:val="20"/>
                <w:szCs w:val="20"/>
              </w:rPr>
            </w:pPr>
            <w:r w:rsidRPr="00CD53CA">
              <w:rPr>
                <w:rFonts w:ascii="Times New Roman" w:hAnsi="Times New Roman" w:cs="Times New Roman"/>
                <w:sz w:val="20"/>
                <w:szCs w:val="20"/>
              </w:rPr>
              <w:t>Tidak Terjadi Heteroskedastisitas</w:t>
            </w:r>
          </w:p>
        </w:tc>
      </w:tr>
    </w:tbl>
    <w:p w14:paraId="025CE30D" w14:textId="77777777" w:rsidR="00F23BAD" w:rsidRPr="00CD53CA" w:rsidRDefault="00F23BAD" w:rsidP="00F23BAD">
      <w:pPr>
        <w:jc w:val="both"/>
        <w:rPr>
          <w:sz w:val="20"/>
          <w:szCs w:val="20"/>
        </w:rPr>
      </w:pPr>
      <w:r w:rsidRPr="00CD53CA">
        <w:rPr>
          <w:sz w:val="20"/>
          <w:szCs w:val="20"/>
        </w:rPr>
        <w:t xml:space="preserve">  </w:t>
      </w:r>
    </w:p>
    <w:p w14:paraId="407F1315" w14:textId="77777777" w:rsidR="00F23BAD" w:rsidRPr="00CD53CA" w:rsidRDefault="00F23BAD" w:rsidP="00F23BAD">
      <w:pPr>
        <w:ind w:firstLine="360"/>
        <w:jc w:val="both"/>
        <w:rPr>
          <w:b/>
          <w:bCs/>
          <w:color w:val="000000"/>
          <w:sz w:val="20"/>
          <w:szCs w:val="20"/>
        </w:rPr>
      </w:pPr>
      <w:r w:rsidRPr="00CD53CA">
        <w:rPr>
          <w:color w:val="000000"/>
          <w:sz w:val="20"/>
          <w:szCs w:val="20"/>
        </w:rPr>
        <w:t xml:space="preserve">Berdasarkan </w:t>
      </w:r>
      <w:r w:rsidRPr="00CD53CA">
        <w:rPr>
          <w:iCs/>
          <w:color w:val="000000"/>
          <w:sz w:val="20"/>
          <w:szCs w:val="20"/>
        </w:rPr>
        <w:t>hasil</w:t>
      </w:r>
      <w:r w:rsidRPr="00CD53CA">
        <w:rPr>
          <w:i/>
          <w:iCs/>
          <w:color w:val="000000"/>
          <w:sz w:val="20"/>
          <w:szCs w:val="20"/>
        </w:rPr>
        <w:t xml:space="preserve"> </w:t>
      </w:r>
      <w:r w:rsidRPr="00CD53CA">
        <w:rPr>
          <w:color w:val="000000"/>
          <w:sz w:val="20"/>
          <w:szCs w:val="20"/>
        </w:rPr>
        <w:t xml:space="preserve">pada tabel 4.12, Uji Glejser di atas dapat disimpulkan bahwa tidak ada satupun residual dari variabel independen yang signifikan secara statistik mempengaruhi variabel dependen. Hal ini dapat dilihat berdasarkan nilai </w:t>
      </w:r>
      <w:r w:rsidRPr="00CD53CA">
        <w:rPr>
          <w:rFonts w:eastAsia="MS Mincho"/>
          <w:color w:val="000000"/>
          <w:sz w:val="20"/>
          <w:szCs w:val="20"/>
        </w:rPr>
        <w:t xml:space="preserve">Sig </w:t>
      </w:r>
      <w:r w:rsidRPr="00CD53CA">
        <w:rPr>
          <w:color w:val="000000"/>
          <w:sz w:val="20"/>
          <w:szCs w:val="20"/>
        </w:rPr>
        <w:t xml:space="preserve">&gt; 0,05 untuk semua variabel. Maka dari itu, dapat disimpulkan model regresi </w:t>
      </w:r>
      <w:r w:rsidRPr="00CD53CA">
        <w:rPr>
          <w:b/>
          <w:bCs/>
          <w:color w:val="000000"/>
          <w:sz w:val="20"/>
          <w:szCs w:val="20"/>
        </w:rPr>
        <w:t>tidak terjadi heteroskedastisitas.</w:t>
      </w:r>
    </w:p>
    <w:p w14:paraId="660BF0A9" w14:textId="77777777" w:rsidR="00F23BAD" w:rsidRPr="00CD53CA" w:rsidRDefault="00F23BAD" w:rsidP="00F23BAD">
      <w:pPr>
        <w:ind w:firstLine="360"/>
        <w:jc w:val="both"/>
        <w:rPr>
          <w:b/>
          <w:bCs/>
          <w:color w:val="000000"/>
          <w:sz w:val="20"/>
          <w:szCs w:val="20"/>
        </w:rPr>
      </w:pPr>
    </w:p>
    <w:p w14:paraId="731C60AD" w14:textId="77777777" w:rsidR="00F23BAD" w:rsidRPr="00CD53CA" w:rsidRDefault="00501878" w:rsidP="00501878">
      <w:pPr>
        <w:jc w:val="both"/>
        <w:rPr>
          <w:b/>
          <w:bCs/>
          <w:sz w:val="20"/>
          <w:szCs w:val="20"/>
          <w:lang w:val="en-US"/>
        </w:rPr>
      </w:pPr>
      <w:r w:rsidRPr="00CD53CA">
        <w:rPr>
          <w:b/>
          <w:bCs/>
          <w:sz w:val="20"/>
          <w:szCs w:val="20"/>
          <w:lang w:val="en-US"/>
        </w:rPr>
        <w:t>Hotel Regresi Linier Berganda</w:t>
      </w:r>
    </w:p>
    <w:p w14:paraId="22B5D286" w14:textId="77777777" w:rsidR="00501878" w:rsidRPr="00CD53CA" w:rsidRDefault="00501878" w:rsidP="00501878">
      <w:pPr>
        <w:jc w:val="both"/>
        <w:rPr>
          <w:b/>
          <w:bCs/>
          <w:sz w:val="20"/>
          <w:szCs w:val="20"/>
          <w:lang w:val="en-US"/>
        </w:rPr>
      </w:pPr>
    </w:p>
    <w:tbl>
      <w:tblPr>
        <w:tblStyle w:val="TableGrid"/>
        <w:tblW w:w="4140" w:type="dxa"/>
        <w:tblInd w:w="-5" w:type="dxa"/>
        <w:tblLayout w:type="fixed"/>
        <w:tblLook w:val="04A0" w:firstRow="1" w:lastRow="0" w:firstColumn="1" w:lastColumn="0" w:noHBand="0" w:noVBand="1"/>
      </w:tblPr>
      <w:tblGrid>
        <w:gridCol w:w="630"/>
        <w:gridCol w:w="900"/>
        <w:gridCol w:w="630"/>
        <w:gridCol w:w="720"/>
        <w:gridCol w:w="1260"/>
      </w:tblGrid>
      <w:tr w:rsidR="00501878" w:rsidRPr="00CD53CA" w14:paraId="7EBC5719" w14:textId="77777777" w:rsidTr="008C496B">
        <w:tc>
          <w:tcPr>
            <w:tcW w:w="4140" w:type="dxa"/>
            <w:gridSpan w:val="5"/>
            <w:tcBorders>
              <w:top w:val="single" w:sz="4" w:space="0" w:color="auto"/>
              <w:left w:val="single" w:sz="4" w:space="0" w:color="auto"/>
              <w:bottom w:val="single" w:sz="4" w:space="0" w:color="auto"/>
              <w:right w:val="single" w:sz="4" w:space="0" w:color="auto"/>
            </w:tcBorders>
            <w:hideMark/>
          </w:tcPr>
          <w:p w14:paraId="345A13F4" w14:textId="77777777" w:rsidR="00501878" w:rsidRPr="00CD53CA" w:rsidRDefault="00501878">
            <w:pPr>
              <w:pStyle w:val="ListParagraph"/>
              <w:spacing w:after="0" w:line="240" w:lineRule="auto"/>
              <w:ind w:left="0"/>
              <w:jc w:val="center"/>
              <w:rPr>
                <w:rFonts w:ascii="Times New Roman" w:hAnsi="Times New Roman" w:cs="Times New Roman"/>
                <w:sz w:val="20"/>
                <w:szCs w:val="20"/>
              </w:rPr>
            </w:pPr>
            <w:r w:rsidRPr="00CD53CA">
              <w:rPr>
                <w:rFonts w:ascii="Times New Roman" w:hAnsi="Times New Roman" w:cs="Times New Roman"/>
                <w:b/>
                <w:bCs/>
                <w:color w:val="010205"/>
                <w:sz w:val="20"/>
                <w:szCs w:val="20"/>
                <w:lang w:val="en-ID"/>
              </w:rPr>
              <w:t>Coefficients</w:t>
            </w:r>
            <w:r w:rsidRPr="00CD53CA">
              <w:rPr>
                <w:rFonts w:ascii="Times New Roman" w:hAnsi="Times New Roman" w:cs="Times New Roman"/>
                <w:b/>
                <w:bCs/>
                <w:color w:val="010205"/>
                <w:sz w:val="20"/>
                <w:szCs w:val="20"/>
                <w:vertAlign w:val="superscript"/>
                <w:lang w:val="en-ID"/>
              </w:rPr>
              <w:t>a</w:t>
            </w:r>
          </w:p>
        </w:tc>
      </w:tr>
      <w:tr w:rsidR="00501878" w:rsidRPr="00CD53CA" w14:paraId="3120D3AF" w14:textId="77777777" w:rsidTr="008C496B">
        <w:tc>
          <w:tcPr>
            <w:tcW w:w="630" w:type="dxa"/>
            <w:vMerge w:val="restart"/>
            <w:tcBorders>
              <w:top w:val="single" w:sz="4" w:space="0" w:color="auto"/>
              <w:left w:val="single" w:sz="4" w:space="0" w:color="auto"/>
              <w:bottom w:val="single" w:sz="4" w:space="0" w:color="auto"/>
              <w:right w:val="single" w:sz="4" w:space="0" w:color="auto"/>
            </w:tcBorders>
            <w:vAlign w:val="bottom"/>
            <w:hideMark/>
          </w:tcPr>
          <w:p w14:paraId="1A6643A9" w14:textId="77777777" w:rsidR="00501878" w:rsidRPr="00CD53CA" w:rsidRDefault="00501878">
            <w:pPr>
              <w:pStyle w:val="ListParagraph"/>
              <w:spacing w:after="0" w:line="240" w:lineRule="auto"/>
              <w:ind w:left="0"/>
              <w:jc w:val="center"/>
              <w:rPr>
                <w:rFonts w:ascii="Times New Roman" w:hAnsi="Times New Roman" w:cs="Times New Roman"/>
                <w:sz w:val="20"/>
                <w:szCs w:val="20"/>
              </w:rPr>
            </w:pPr>
            <w:r w:rsidRPr="00CD53CA">
              <w:rPr>
                <w:rFonts w:ascii="Times New Roman" w:hAnsi="Times New Roman" w:cs="Times New Roman"/>
                <w:sz w:val="20"/>
                <w:szCs w:val="20"/>
              </w:rPr>
              <w:t>Model</w:t>
            </w:r>
          </w:p>
        </w:tc>
        <w:tc>
          <w:tcPr>
            <w:tcW w:w="2250" w:type="dxa"/>
            <w:gridSpan w:val="3"/>
            <w:tcBorders>
              <w:top w:val="single" w:sz="4" w:space="0" w:color="auto"/>
              <w:left w:val="single" w:sz="4" w:space="0" w:color="auto"/>
              <w:bottom w:val="single" w:sz="4" w:space="0" w:color="auto"/>
              <w:right w:val="single" w:sz="4" w:space="0" w:color="auto"/>
            </w:tcBorders>
            <w:hideMark/>
          </w:tcPr>
          <w:p w14:paraId="603E5B52" w14:textId="77777777" w:rsidR="00501878" w:rsidRPr="00CD53CA" w:rsidRDefault="00501878">
            <w:pPr>
              <w:pStyle w:val="ListParagraph"/>
              <w:spacing w:after="0" w:line="240" w:lineRule="auto"/>
              <w:ind w:left="0"/>
              <w:jc w:val="center"/>
              <w:rPr>
                <w:rFonts w:ascii="Times New Roman" w:hAnsi="Times New Roman" w:cs="Times New Roman"/>
                <w:sz w:val="20"/>
                <w:szCs w:val="20"/>
              </w:rPr>
            </w:pPr>
            <w:r w:rsidRPr="00CD53CA">
              <w:rPr>
                <w:rFonts w:ascii="Times New Roman" w:hAnsi="Times New Roman" w:cs="Times New Roman"/>
                <w:sz w:val="20"/>
                <w:szCs w:val="20"/>
              </w:rPr>
              <w:t>Unstandardized Coefficients</w:t>
            </w:r>
          </w:p>
        </w:tc>
        <w:tc>
          <w:tcPr>
            <w:tcW w:w="1260" w:type="dxa"/>
            <w:tcBorders>
              <w:top w:val="single" w:sz="4" w:space="0" w:color="auto"/>
              <w:left w:val="single" w:sz="4" w:space="0" w:color="auto"/>
              <w:bottom w:val="single" w:sz="4" w:space="0" w:color="auto"/>
              <w:right w:val="single" w:sz="4" w:space="0" w:color="auto"/>
            </w:tcBorders>
            <w:vAlign w:val="bottom"/>
            <w:hideMark/>
          </w:tcPr>
          <w:p w14:paraId="53424A14" w14:textId="77777777" w:rsidR="00501878" w:rsidRPr="00CD53CA" w:rsidRDefault="00501878">
            <w:pPr>
              <w:pStyle w:val="ListParagraph"/>
              <w:spacing w:after="0" w:line="240" w:lineRule="auto"/>
              <w:ind w:left="0"/>
              <w:jc w:val="center"/>
              <w:rPr>
                <w:rFonts w:ascii="Times New Roman" w:hAnsi="Times New Roman" w:cs="Times New Roman"/>
                <w:sz w:val="20"/>
                <w:szCs w:val="20"/>
              </w:rPr>
            </w:pPr>
            <w:r w:rsidRPr="00CD53CA">
              <w:rPr>
                <w:rFonts w:ascii="Times New Roman" w:hAnsi="Times New Roman" w:cs="Times New Roman"/>
                <w:sz w:val="20"/>
                <w:szCs w:val="20"/>
              </w:rPr>
              <w:t>Standardized Coefficients</w:t>
            </w:r>
          </w:p>
        </w:tc>
      </w:tr>
      <w:tr w:rsidR="008C496B" w:rsidRPr="00CD53CA" w14:paraId="2C70BA51" w14:textId="77777777" w:rsidTr="008C496B">
        <w:tc>
          <w:tcPr>
            <w:tcW w:w="630" w:type="dxa"/>
            <w:vMerge/>
            <w:tcBorders>
              <w:top w:val="single" w:sz="4" w:space="0" w:color="auto"/>
              <w:left w:val="single" w:sz="4" w:space="0" w:color="auto"/>
              <w:bottom w:val="single" w:sz="4" w:space="0" w:color="auto"/>
              <w:right w:val="single" w:sz="4" w:space="0" w:color="auto"/>
            </w:tcBorders>
            <w:vAlign w:val="center"/>
            <w:hideMark/>
          </w:tcPr>
          <w:p w14:paraId="5365A210" w14:textId="77777777" w:rsidR="00501878" w:rsidRPr="00CD53CA" w:rsidRDefault="00501878">
            <w:pPr>
              <w:rPr>
                <w:sz w:val="20"/>
                <w:szCs w:val="20"/>
                <w:lang w:val="en-US"/>
              </w:rPr>
            </w:pPr>
          </w:p>
        </w:tc>
        <w:tc>
          <w:tcPr>
            <w:tcW w:w="1530" w:type="dxa"/>
            <w:gridSpan w:val="2"/>
            <w:tcBorders>
              <w:top w:val="single" w:sz="4" w:space="0" w:color="auto"/>
              <w:left w:val="single" w:sz="4" w:space="0" w:color="auto"/>
              <w:bottom w:val="single" w:sz="4" w:space="0" w:color="auto"/>
              <w:right w:val="single" w:sz="4" w:space="0" w:color="auto"/>
            </w:tcBorders>
            <w:hideMark/>
          </w:tcPr>
          <w:p w14:paraId="7D071035" w14:textId="77777777" w:rsidR="00501878" w:rsidRPr="00CD53CA" w:rsidRDefault="00501878">
            <w:pPr>
              <w:pStyle w:val="ListParagraph"/>
              <w:spacing w:after="0" w:line="240" w:lineRule="auto"/>
              <w:ind w:left="0"/>
              <w:jc w:val="center"/>
              <w:rPr>
                <w:rFonts w:ascii="Times New Roman" w:hAnsi="Times New Roman" w:cs="Times New Roman"/>
                <w:sz w:val="20"/>
                <w:szCs w:val="20"/>
              </w:rPr>
            </w:pPr>
            <w:r w:rsidRPr="00CD53CA">
              <w:rPr>
                <w:rFonts w:ascii="Times New Roman" w:hAnsi="Times New Roman" w:cs="Times New Roman"/>
                <w:sz w:val="20"/>
                <w:szCs w:val="20"/>
              </w:rPr>
              <w:t>B</w:t>
            </w:r>
          </w:p>
        </w:tc>
        <w:tc>
          <w:tcPr>
            <w:tcW w:w="720" w:type="dxa"/>
            <w:tcBorders>
              <w:top w:val="single" w:sz="4" w:space="0" w:color="auto"/>
              <w:left w:val="single" w:sz="4" w:space="0" w:color="auto"/>
              <w:bottom w:val="single" w:sz="4" w:space="0" w:color="auto"/>
              <w:right w:val="single" w:sz="4" w:space="0" w:color="auto"/>
            </w:tcBorders>
            <w:vAlign w:val="bottom"/>
            <w:hideMark/>
          </w:tcPr>
          <w:p w14:paraId="1305BDA3" w14:textId="77777777" w:rsidR="00501878" w:rsidRPr="00CD53CA" w:rsidRDefault="00501878">
            <w:pPr>
              <w:pStyle w:val="ListParagraph"/>
              <w:spacing w:after="0" w:line="240" w:lineRule="auto"/>
              <w:ind w:left="0"/>
              <w:jc w:val="center"/>
              <w:rPr>
                <w:rFonts w:ascii="Times New Roman" w:hAnsi="Times New Roman" w:cs="Times New Roman"/>
                <w:sz w:val="20"/>
                <w:szCs w:val="20"/>
              </w:rPr>
            </w:pPr>
            <w:r w:rsidRPr="00CD53CA">
              <w:rPr>
                <w:rFonts w:ascii="Times New Roman" w:hAnsi="Times New Roman" w:cs="Times New Roman"/>
                <w:sz w:val="20"/>
                <w:szCs w:val="20"/>
              </w:rPr>
              <w:t>Std. Error</w:t>
            </w:r>
          </w:p>
        </w:tc>
        <w:tc>
          <w:tcPr>
            <w:tcW w:w="1260" w:type="dxa"/>
            <w:tcBorders>
              <w:top w:val="single" w:sz="4" w:space="0" w:color="auto"/>
              <w:left w:val="single" w:sz="4" w:space="0" w:color="auto"/>
              <w:bottom w:val="single" w:sz="4" w:space="0" w:color="auto"/>
              <w:right w:val="single" w:sz="4" w:space="0" w:color="auto"/>
            </w:tcBorders>
            <w:vAlign w:val="bottom"/>
            <w:hideMark/>
          </w:tcPr>
          <w:p w14:paraId="5E48DDC5" w14:textId="77777777" w:rsidR="00501878" w:rsidRPr="00CD53CA" w:rsidRDefault="00501878">
            <w:pPr>
              <w:pStyle w:val="ListParagraph"/>
              <w:spacing w:after="0" w:line="240" w:lineRule="auto"/>
              <w:ind w:left="0"/>
              <w:jc w:val="center"/>
              <w:rPr>
                <w:rFonts w:ascii="Times New Roman" w:hAnsi="Times New Roman" w:cs="Times New Roman"/>
                <w:sz w:val="20"/>
                <w:szCs w:val="20"/>
              </w:rPr>
            </w:pPr>
            <w:r w:rsidRPr="00CD53CA">
              <w:rPr>
                <w:rFonts w:ascii="Times New Roman" w:hAnsi="Times New Roman" w:cs="Times New Roman"/>
                <w:sz w:val="20"/>
                <w:szCs w:val="20"/>
              </w:rPr>
              <w:t>Beta</w:t>
            </w:r>
          </w:p>
        </w:tc>
      </w:tr>
      <w:tr w:rsidR="008C496B" w:rsidRPr="00CD53CA" w14:paraId="52151F22" w14:textId="77777777" w:rsidTr="008C496B">
        <w:tc>
          <w:tcPr>
            <w:tcW w:w="630" w:type="dxa"/>
            <w:vMerge w:val="restart"/>
            <w:tcBorders>
              <w:top w:val="single" w:sz="4" w:space="0" w:color="auto"/>
              <w:left w:val="single" w:sz="4" w:space="0" w:color="auto"/>
              <w:bottom w:val="single" w:sz="4" w:space="0" w:color="auto"/>
              <w:right w:val="single" w:sz="4" w:space="0" w:color="auto"/>
            </w:tcBorders>
            <w:hideMark/>
          </w:tcPr>
          <w:p w14:paraId="7BA8708A" w14:textId="77777777" w:rsidR="00501878" w:rsidRPr="00CD53CA" w:rsidRDefault="00501878">
            <w:pPr>
              <w:pStyle w:val="ListParagraph"/>
              <w:spacing w:after="0" w:line="240" w:lineRule="auto"/>
              <w:ind w:left="0"/>
              <w:jc w:val="both"/>
              <w:rPr>
                <w:rFonts w:ascii="Times New Roman" w:hAnsi="Times New Roman" w:cs="Times New Roman"/>
                <w:sz w:val="20"/>
                <w:szCs w:val="20"/>
              </w:rPr>
            </w:pPr>
            <w:r w:rsidRPr="00CD53CA">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07F26A67" w14:textId="77777777" w:rsidR="00501878" w:rsidRPr="00CD53CA" w:rsidRDefault="00501878">
            <w:pPr>
              <w:pStyle w:val="ListParagraph"/>
              <w:spacing w:after="0" w:line="240" w:lineRule="auto"/>
              <w:ind w:left="0"/>
              <w:jc w:val="both"/>
              <w:rPr>
                <w:rFonts w:ascii="Times New Roman" w:hAnsi="Times New Roman" w:cs="Times New Roman"/>
                <w:sz w:val="20"/>
                <w:szCs w:val="20"/>
              </w:rPr>
            </w:pPr>
            <w:r w:rsidRPr="00CD53CA">
              <w:rPr>
                <w:rFonts w:ascii="Times New Roman" w:hAnsi="Times New Roman" w:cs="Times New Roman"/>
                <w:sz w:val="20"/>
                <w:szCs w:val="20"/>
              </w:rPr>
              <w:t>(Constant)</w:t>
            </w:r>
          </w:p>
        </w:tc>
        <w:tc>
          <w:tcPr>
            <w:tcW w:w="630" w:type="dxa"/>
            <w:tcBorders>
              <w:top w:val="single" w:sz="4" w:space="0" w:color="auto"/>
              <w:left w:val="single" w:sz="4" w:space="0" w:color="auto"/>
              <w:bottom w:val="single" w:sz="4" w:space="0" w:color="auto"/>
              <w:right w:val="single" w:sz="4" w:space="0" w:color="auto"/>
            </w:tcBorders>
            <w:vAlign w:val="bottom"/>
            <w:hideMark/>
          </w:tcPr>
          <w:p w14:paraId="79E8A617" w14:textId="77777777" w:rsidR="00501878" w:rsidRPr="00CD53CA" w:rsidRDefault="00501878">
            <w:pPr>
              <w:pStyle w:val="ListParagraph"/>
              <w:spacing w:after="0" w:line="240" w:lineRule="auto"/>
              <w:ind w:left="0"/>
              <w:jc w:val="center"/>
              <w:rPr>
                <w:rFonts w:ascii="Times New Roman" w:hAnsi="Times New Roman" w:cs="Times New Roman"/>
                <w:sz w:val="20"/>
                <w:szCs w:val="20"/>
              </w:rPr>
            </w:pPr>
            <w:r w:rsidRPr="00CD53CA">
              <w:rPr>
                <w:rFonts w:ascii="Times New Roman" w:hAnsi="Times New Roman" w:cs="Times New Roman"/>
                <w:sz w:val="20"/>
                <w:szCs w:val="20"/>
              </w:rPr>
              <w:t>1.723</w:t>
            </w:r>
          </w:p>
        </w:tc>
        <w:tc>
          <w:tcPr>
            <w:tcW w:w="720" w:type="dxa"/>
            <w:tcBorders>
              <w:top w:val="single" w:sz="4" w:space="0" w:color="auto"/>
              <w:left w:val="single" w:sz="4" w:space="0" w:color="auto"/>
              <w:bottom w:val="single" w:sz="4" w:space="0" w:color="auto"/>
              <w:right w:val="single" w:sz="4" w:space="0" w:color="auto"/>
            </w:tcBorders>
            <w:vAlign w:val="bottom"/>
            <w:hideMark/>
          </w:tcPr>
          <w:p w14:paraId="6D38B4CB" w14:textId="77777777" w:rsidR="00501878" w:rsidRPr="00CD53CA" w:rsidRDefault="00501878">
            <w:pPr>
              <w:pStyle w:val="ListParagraph"/>
              <w:spacing w:after="0" w:line="240" w:lineRule="auto"/>
              <w:ind w:left="0"/>
              <w:jc w:val="center"/>
              <w:rPr>
                <w:rFonts w:ascii="Times New Roman" w:hAnsi="Times New Roman" w:cs="Times New Roman"/>
                <w:sz w:val="20"/>
                <w:szCs w:val="20"/>
              </w:rPr>
            </w:pPr>
            <w:r w:rsidRPr="00CD53CA">
              <w:rPr>
                <w:rFonts w:ascii="Times New Roman" w:hAnsi="Times New Roman" w:cs="Times New Roman"/>
                <w:sz w:val="20"/>
                <w:szCs w:val="20"/>
              </w:rPr>
              <w:t>2.318</w:t>
            </w:r>
          </w:p>
        </w:tc>
        <w:tc>
          <w:tcPr>
            <w:tcW w:w="1260" w:type="dxa"/>
            <w:tcBorders>
              <w:top w:val="single" w:sz="4" w:space="0" w:color="auto"/>
              <w:left w:val="single" w:sz="4" w:space="0" w:color="auto"/>
              <w:bottom w:val="single" w:sz="4" w:space="0" w:color="auto"/>
              <w:right w:val="single" w:sz="4" w:space="0" w:color="auto"/>
            </w:tcBorders>
            <w:vAlign w:val="bottom"/>
          </w:tcPr>
          <w:p w14:paraId="337CB414" w14:textId="77777777" w:rsidR="00501878" w:rsidRPr="00CD53CA" w:rsidRDefault="00501878">
            <w:pPr>
              <w:pStyle w:val="ListParagraph"/>
              <w:spacing w:after="0" w:line="240" w:lineRule="auto"/>
              <w:ind w:left="0"/>
              <w:jc w:val="center"/>
              <w:rPr>
                <w:rFonts w:ascii="Times New Roman" w:hAnsi="Times New Roman" w:cs="Times New Roman"/>
                <w:sz w:val="20"/>
                <w:szCs w:val="20"/>
              </w:rPr>
            </w:pPr>
          </w:p>
        </w:tc>
      </w:tr>
      <w:tr w:rsidR="008C496B" w:rsidRPr="00CD53CA" w14:paraId="6426C917" w14:textId="77777777" w:rsidTr="008C496B">
        <w:tc>
          <w:tcPr>
            <w:tcW w:w="630" w:type="dxa"/>
            <w:vMerge/>
            <w:tcBorders>
              <w:top w:val="single" w:sz="4" w:space="0" w:color="auto"/>
              <w:left w:val="single" w:sz="4" w:space="0" w:color="auto"/>
              <w:bottom w:val="single" w:sz="4" w:space="0" w:color="auto"/>
              <w:right w:val="single" w:sz="4" w:space="0" w:color="auto"/>
            </w:tcBorders>
            <w:vAlign w:val="center"/>
            <w:hideMark/>
          </w:tcPr>
          <w:p w14:paraId="0F583A37" w14:textId="77777777" w:rsidR="00501878" w:rsidRPr="00CD53CA" w:rsidRDefault="00501878">
            <w:pPr>
              <w:rPr>
                <w:sz w:val="20"/>
                <w:szCs w:val="20"/>
                <w:lang w:val="en-US"/>
              </w:rPr>
            </w:pP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46BE01CF" w14:textId="77777777" w:rsidR="00501878" w:rsidRPr="00CD53CA" w:rsidRDefault="00501878">
            <w:pPr>
              <w:pStyle w:val="ListParagraph"/>
              <w:spacing w:after="0" w:line="240" w:lineRule="auto"/>
              <w:ind w:left="0"/>
              <w:jc w:val="both"/>
              <w:rPr>
                <w:rFonts w:ascii="Times New Roman" w:hAnsi="Times New Roman" w:cs="Times New Roman"/>
                <w:sz w:val="20"/>
                <w:szCs w:val="20"/>
              </w:rPr>
            </w:pPr>
            <w:r w:rsidRPr="00CD53CA">
              <w:rPr>
                <w:rFonts w:ascii="Times New Roman" w:hAnsi="Times New Roman" w:cs="Times New Roman"/>
                <w:sz w:val="20"/>
                <w:szCs w:val="20"/>
              </w:rPr>
              <w:t>Literasi Digital (LD)</w:t>
            </w:r>
          </w:p>
        </w:tc>
        <w:tc>
          <w:tcPr>
            <w:tcW w:w="630" w:type="dxa"/>
            <w:tcBorders>
              <w:top w:val="single" w:sz="4" w:space="0" w:color="auto"/>
              <w:left w:val="single" w:sz="4" w:space="0" w:color="auto"/>
              <w:bottom w:val="single" w:sz="4" w:space="0" w:color="auto"/>
              <w:right w:val="single" w:sz="4" w:space="0" w:color="auto"/>
            </w:tcBorders>
            <w:hideMark/>
          </w:tcPr>
          <w:p w14:paraId="02583406" w14:textId="77777777" w:rsidR="00501878" w:rsidRPr="00CD53CA" w:rsidRDefault="00501878">
            <w:pPr>
              <w:pStyle w:val="ListParagraph"/>
              <w:spacing w:after="0" w:line="240" w:lineRule="auto"/>
              <w:ind w:left="0"/>
              <w:jc w:val="center"/>
              <w:rPr>
                <w:rFonts w:ascii="Times New Roman" w:hAnsi="Times New Roman" w:cs="Times New Roman"/>
                <w:sz w:val="20"/>
                <w:szCs w:val="20"/>
              </w:rPr>
            </w:pPr>
            <w:r w:rsidRPr="00CD53CA">
              <w:rPr>
                <w:rFonts w:ascii="Times New Roman" w:hAnsi="Times New Roman" w:cs="Times New Roman"/>
                <w:sz w:val="20"/>
                <w:szCs w:val="20"/>
              </w:rPr>
              <w:t>.061</w:t>
            </w:r>
          </w:p>
        </w:tc>
        <w:tc>
          <w:tcPr>
            <w:tcW w:w="720" w:type="dxa"/>
            <w:tcBorders>
              <w:top w:val="single" w:sz="4" w:space="0" w:color="auto"/>
              <w:left w:val="single" w:sz="4" w:space="0" w:color="auto"/>
              <w:bottom w:val="single" w:sz="4" w:space="0" w:color="auto"/>
              <w:right w:val="single" w:sz="4" w:space="0" w:color="auto"/>
            </w:tcBorders>
            <w:hideMark/>
          </w:tcPr>
          <w:p w14:paraId="0CD08B25" w14:textId="77777777" w:rsidR="00501878" w:rsidRPr="00CD53CA" w:rsidRDefault="00501878">
            <w:pPr>
              <w:pStyle w:val="ListParagraph"/>
              <w:spacing w:after="0" w:line="240" w:lineRule="auto"/>
              <w:ind w:left="0"/>
              <w:jc w:val="center"/>
              <w:rPr>
                <w:rFonts w:ascii="Times New Roman" w:hAnsi="Times New Roman" w:cs="Times New Roman"/>
                <w:sz w:val="20"/>
                <w:szCs w:val="20"/>
              </w:rPr>
            </w:pPr>
            <w:r w:rsidRPr="00CD53CA">
              <w:rPr>
                <w:rFonts w:ascii="Times New Roman" w:hAnsi="Times New Roman" w:cs="Times New Roman"/>
                <w:sz w:val="20"/>
                <w:szCs w:val="20"/>
              </w:rPr>
              <w:t>.033</w:t>
            </w:r>
          </w:p>
        </w:tc>
        <w:tc>
          <w:tcPr>
            <w:tcW w:w="1260" w:type="dxa"/>
            <w:tcBorders>
              <w:top w:val="single" w:sz="4" w:space="0" w:color="auto"/>
              <w:left w:val="single" w:sz="4" w:space="0" w:color="auto"/>
              <w:bottom w:val="single" w:sz="4" w:space="0" w:color="auto"/>
              <w:right w:val="single" w:sz="4" w:space="0" w:color="auto"/>
            </w:tcBorders>
            <w:hideMark/>
          </w:tcPr>
          <w:p w14:paraId="3776D06D" w14:textId="77777777" w:rsidR="00501878" w:rsidRPr="00CD53CA" w:rsidRDefault="00501878">
            <w:pPr>
              <w:pStyle w:val="ListParagraph"/>
              <w:spacing w:after="0" w:line="240" w:lineRule="auto"/>
              <w:ind w:left="0"/>
              <w:jc w:val="center"/>
              <w:rPr>
                <w:rFonts w:ascii="Times New Roman" w:hAnsi="Times New Roman" w:cs="Times New Roman"/>
                <w:sz w:val="20"/>
                <w:szCs w:val="20"/>
              </w:rPr>
            </w:pPr>
            <w:r w:rsidRPr="00CD53CA">
              <w:rPr>
                <w:rFonts w:ascii="Times New Roman" w:hAnsi="Times New Roman" w:cs="Times New Roman"/>
                <w:sz w:val="20"/>
                <w:szCs w:val="20"/>
              </w:rPr>
              <w:t>.094</w:t>
            </w:r>
          </w:p>
        </w:tc>
      </w:tr>
      <w:tr w:rsidR="008C496B" w:rsidRPr="00CD53CA" w14:paraId="5F429CFF" w14:textId="77777777" w:rsidTr="008C496B">
        <w:tc>
          <w:tcPr>
            <w:tcW w:w="630" w:type="dxa"/>
            <w:vMerge/>
            <w:tcBorders>
              <w:top w:val="single" w:sz="4" w:space="0" w:color="auto"/>
              <w:left w:val="single" w:sz="4" w:space="0" w:color="auto"/>
              <w:bottom w:val="single" w:sz="4" w:space="0" w:color="auto"/>
              <w:right w:val="single" w:sz="4" w:space="0" w:color="auto"/>
            </w:tcBorders>
            <w:vAlign w:val="center"/>
            <w:hideMark/>
          </w:tcPr>
          <w:p w14:paraId="3EFD70AA" w14:textId="77777777" w:rsidR="00501878" w:rsidRPr="00CD53CA" w:rsidRDefault="00501878">
            <w:pPr>
              <w:rPr>
                <w:sz w:val="20"/>
                <w:szCs w:val="20"/>
                <w:lang w:val="en-US"/>
              </w:rPr>
            </w:pPr>
          </w:p>
        </w:tc>
        <w:tc>
          <w:tcPr>
            <w:tcW w:w="900" w:type="dxa"/>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14:paraId="1BD80686" w14:textId="77777777" w:rsidR="00501878" w:rsidRPr="00CD53CA" w:rsidRDefault="00501878">
            <w:pPr>
              <w:pStyle w:val="ListParagraph"/>
              <w:spacing w:after="0" w:line="240" w:lineRule="auto"/>
              <w:ind w:left="0"/>
              <w:jc w:val="both"/>
              <w:rPr>
                <w:rFonts w:ascii="Times New Roman" w:hAnsi="Times New Roman" w:cs="Times New Roman"/>
                <w:sz w:val="20"/>
                <w:szCs w:val="20"/>
              </w:rPr>
            </w:pPr>
            <w:r w:rsidRPr="00CD53CA">
              <w:rPr>
                <w:rFonts w:ascii="Times New Roman" w:hAnsi="Times New Roman" w:cs="Times New Roman"/>
                <w:sz w:val="20"/>
                <w:szCs w:val="20"/>
              </w:rPr>
              <w:t>Literasi Keuangan (LK)</w:t>
            </w:r>
          </w:p>
        </w:tc>
        <w:tc>
          <w:tcPr>
            <w:tcW w:w="630" w:type="dxa"/>
            <w:tcBorders>
              <w:top w:val="single" w:sz="4" w:space="0" w:color="auto"/>
              <w:left w:val="single" w:sz="4" w:space="0" w:color="auto"/>
              <w:bottom w:val="single" w:sz="4" w:space="0" w:color="auto"/>
              <w:right w:val="single" w:sz="4" w:space="0" w:color="auto"/>
            </w:tcBorders>
            <w:hideMark/>
          </w:tcPr>
          <w:p w14:paraId="497EF136" w14:textId="77777777" w:rsidR="00501878" w:rsidRPr="00CD53CA" w:rsidRDefault="00501878">
            <w:pPr>
              <w:pStyle w:val="ListParagraph"/>
              <w:spacing w:after="0" w:line="240" w:lineRule="auto"/>
              <w:ind w:left="0"/>
              <w:jc w:val="center"/>
              <w:rPr>
                <w:rFonts w:ascii="Times New Roman" w:hAnsi="Times New Roman" w:cs="Times New Roman"/>
                <w:sz w:val="20"/>
                <w:szCs w:val="20"/>
              </w:rPr>
            </w:pPr>
            <w:r w:rsidRPr="00CD53CA">
              <w:rPr>
                <w:rFonts w:ascii="Times New Roman" w:hAnsi="Times New Roman" w:cs="Times New Roman"/>
                <w:sz w:val="20"/>
                <w:szCs w:val="20"/>
              </w:rPr>
              <w:t>.489</w:t>
            </w:r>
          </w:p>
        </w:tc>
        <w:tc>
          <w:tcPr>
            <w:tcW w:w="720" w:type="dxa"/>
            <w:tcBorders>
              <w:top w:val="single" w:sz="4" w:space="0" w:color="auto"/>
              <w:left w:val="single" w:sz="4" w:space="0" w:color="auto"/>
              <w:bottom w:val="single" w:sz="4" w:space="0" w:color="auto"/>
              <w:right w:val="single" w:sz="4" w:space="0" w:color="auto"/>
            </w:tcBorders>
            <w:hideMark/>
          </w:tcPr>
          <w:p w14:paraId="25F876BE" w14:textId="77777777" w:rsidR="00501878" w:rsidRPr="00CD53CA" w:rsidRDefault="00501878">
            <w:pPr>
              <w:pStyle w:val="ListParagraph"/>
              <w:spacing w:after="0" w:line="240" w:lineRule="auto"/>
              <w:ind w:left="0"/>
              <w:jc w:val="center"/>
              <w:rPr>
                <w:rFonts w:ascii="Times New Roman" w:hAnsi="Times New Roman" w:cs="Times New Roman"/>
                <w:sz w:val="20"/>
                <w:szCs w:val="20"/>
              </w:rPr>
            </w:pPr>
            <w:r w:rsidRPr="00CD53CA">
              <w:rPr>
                <w:rFonts w:ascii="Times New Roman" w:hAnsi="Times New Roman" w:cs="Times New Roman"/>
                <w:sz w:val="20"/>
                <w:szCs w:val="20"/>
              </w:rPr>
              <w:t>0.335</w:t>
            </w:r>
          </w:p>
        </w:tc>
        <w:tc>
          <w:tcPr>
            <w:tcW w:w="1260" w:type="dxa"/>
            <w:tcBorders>
              <w:top w:val="single" w:sz="4" w:space="0" w:color="auto"/>
              <w:left w:val="single" w:sz="4" w:space="0" w:color="auto"/>
              <w:bottom w:val="single" w:sz="4" w:space="0" w:color="auto"/>
              <w:right w:val="single" w:sz="4" w:space="0" w:color="auto"/>
            </w:tcBorders>
            <w:hideMark/>
          </w:tcPr>
          <w:p w14:paraId="47F00D7F" w14:textId="77777777" w:rsidR="00501878" w:rsidRPr="00CD53CA" w:rsidRDefault="00501878">
            <w:pPr>
              <w:pStyle w:val="ListParagraph"/>
              <w:spacing w:after="0" w:line="240" w:lineRule="auto"/>
              <w:ind w:left="0"/>
              <w:jc w:val="center"/>
              <w:rPr>
                <w:rFonts w:ascii="Times New Roman" w:hAnsi="Times New Roman" w:cs="Times New Roman"/>
                <w:sz w:val="20"/>
                <w:szCs w:val="20"/>
              </w:rPr>
            </w:pPr>
            <w:r w:rsidRPr="00CD53CA">
              <w:rPr>
                <w:rFonts w:ascii="Times New Roman" w:hAnsi="Times New Roman" w:cs="Times New Roman"/>
                <w:sz w:val="20"/>
                <w:szCs w:val="20"/>
              </w:rPr>
              <w:t>.728</w:t>
            </w:r>
          </w:p>
        </w:tc>
      </w:tr>
      <w:tr w:rsidR="00501878" w:rsidRPr="00CD53CA" w14:paraId="717DF835" w14:textId="77777777" w:rsidTr="008C496B">
        <w:trPr>
          <w:trHeight w:val="332"/>
        </w:trPr>
        <w:tc>
          <w:tcPr>
            <w:tcW w:w="4140" w:type="dxa"/>
            <w:gridSpan w:val="5"/>
            <w:tcBorders>
              <w:top w:val="single" w:sz="4" w:space="0" w:color="auto"/>
              <w:left w:val="single" w:sz="4" w:space="0" w:color="auto"/>
              <w:bottom w:val="single" w:sz="4" w:space="0" w:color="auto"/>
              <w:right w:val="single" w:sz="4" w:space="0" w:color="auto"/>
            </w:tcBorders>
            <w:vAlign w:val="center"/>
            <w:hideMark/>
          </w:tcPr>
          <w:p w14:paraId="198DD701" w14:textId="77777777" w:rsidR="00501878" w:rsidRPr="00CD53CA" w:rsidRDefault="00501878">
            <w:pPr>
              <w:pStyle w:val="ListParagraph"/>
              <w:spacing w:after="0" w:line="240" w:lineRule="auto"/>
              <w:ind w:left="0"/>
              <w:jc w:val="both"/>
              <w:rPr>
                <w:rFonts w:ascii="Times New Roman" w:hAnsi="Times New Roman" w:cs="Times New Roman"/>
                <w:sz w:val="20"/>
                <w:szCs w:val="20"/>
              </w:rPr>
            </w:pPr>
            <w:r w:rsidRPr="00CD53CA">
              <w:rPr>
                <w:rFonts w:ascii="Times New Roman" w:hAnsi="Times New Roman" w:cs="Times New Roman"/>
                <w:sz w:val="20"/>
                <w:szCs w:val="20"/>
              </w:rPr>
              <w:t>a. Dependent Variable : Perilaku Keuangan</w:t>
            </w:r>
          </w:p>
        </w:tc>
      </w:tr>
    </w:tbl>
    <w:p w14:paraId="08A807F6" w14:textId="77777777" w:rsidR="00F23BAD" w:rsidRPr="00CD53CA" w:rsidRDefault="00F23BAD" w:rsidP="00940098">
      <w:pPr>
        <w:pStyle w:val="Default"/>
        <w:rPr>
          <w:b/>
          <w:bCs/>
          <w:sz w:val="20"/>
          <w:szCs w:val="20"/>
          <w:lang w:val="en-US"/>
        </w:rPr>
        <w:sectPr w:rsidR="00F23BAD" w:rsidRPr="00CD53CA" w:rsidSect="003B5D1B">
          <w:pgSz w:w="11906" w:h="16838" w:code="9"/>
          <w:pgMar w:top="1890" w:right="1440" w:bottom="1440" w:left="1440" w:header="720" w:footer="720" w:gutter="0"/>
          <w:cols w:num="2" w:space="720"/>
          <w:docGrid w:linePitch="360"/>
        </w:sectPr>
      </w:pPr>
    </w:p>
    <w:p w14:paraId="314621D7" w14:textId="77777777" w:rsidR="008C496B" w:rsidRPr="00CD53CA" w:rsidRDefault="008C496B" w:rsidP="004E4C4C">
      <w:pPr>
        <w:tabs>
          <w:tab w:val="left" w:pos="1560"/>
        </w:tabs>
        <w:jc w:val="center"/>
        <w:rPr>
          <w:rFonts w:eastAsiaTheme="minorEastAsia"/>
          <w:color w:val="000000" w:themeColor="text1"/>
          <w:sz w:val="20"/>
          <w:szCs w:val="20"/>
          <w:lang w:val="en-ID"/>
        </w:rPr>
      </w:pPr>
      <w:r w:rsidRPr="00CD53CA">
        <w:rPr>
          <w:sz w:val="20"/>
          <w:szCs w:val="20"/>
        </w:rPr>
        <w:lastRenderedPageBreak/>
        <w:t xml:space="preserve">Y = </w:t>
      </w:r>
      <w:r w:rsidRPr="00CD53CA">
        <w:rPr>
          <w:i/>
          <w:sz w:val="20"/>
          <w:szCs w:val="20"/>
        </w:rPr>
        <w:t xml:space="preserve">a </w:t>
      </w:r>
      <w:r w:rsidRPr="00CD53CA">
        <w:rPr>
          <w:sz w:val="20"/>
          <w:szCs w:val="20"/>
        </w:rPr>
        <w:t xml:space="preserve">+ </w:t>
      </w:r>
      <m:oMath>
        <m:r>
          <w:rPr>
            <w:rFonts w:ascii="Cambria Math" w:eastAsiaTheme="minorEastAsia" w:hAnsi="Cambria Math"/>
            <w:color w:val="000000" w:themeColor="text1"/>
            <w:sz w:val="20"/>
            <w:szCs w:val="20"/>
          </w:rPr>
          <m:t>β1X1+ β2X2+e</m:t>
        </m:r>
      </m:oMath>
    </w:p>
    <w:p w14:paraId="6A8CF4CB" w14:textId="77777777" w:rsidR="008C496B" w:rsidRPr="00CD53CA" w:rsidRDefault="008C496B" w:rsidP="004E4C4C">
      <w:pPr>
        <w:tabs>
          <w:tab w:val="left" w:pos="1560"/>
          <w:tab w:val="left" w:pos="4605"/>
        </w:tabs>
        <w:ind w:left="709"/>
        <w:jc w:val="center"/>
        <w:rPr>
          <w:rFonts w:eastAsiaTheme="minorHAnsi"/>
          <w:sz w:val="20"/>
          <w:szCs w:val="20"/>
          <w:lang w:val="en-US"/>
        </w:rPr>
      </w:pPr>
      <w:r w:rsidRPr="00CD53CA">
        <w:rPr>
          <w:rFonts w:eastAsiaTheme="minorEastAsia"/>
          <w:color w:val="000000" w:themeColor="text1"/>
          <w:sz w:val="20"/>
          <w:szCs w:val="20"/>
        </w:rPr>
        <w:t>PK = 1,723 + 0,061 LD + 0,489 LK</w:t>
      </w:r>
    </w:p>
    <w:p w14:paraId="3C97F8B9" w14:textId="77777777" w:rsidR="008C496B" w:rsidRPr="00CD53CA" w:rsidRDefault="008C496B" w:rsidP="004E4C4C">
      <w:pPr>
        <w:tabs>
          <w:tab w:val="left" w:pos="1560"/>
          <w:tab w:val="left" w:pos="4605"/>
        </w:tabs>
        <w:jc w:val="both"/>
        <w:rPr>
          <w:color w:val="000000"/>
          <w:sz w:val="20"/>
          <w:szCs w:val="20"/>
          <w:lang w:val="en-ID"/>
        </w:rPr>
      </w:pPr>
      <w:r w:rsidRPr="00CD53CA">
        <w:rPr>
          <w:color w:val="000000"/>
          <w:sz w:val="20"/>
          <w:szCs w:val="20"/>
        </w:rPr>
        <w:t xml:space="preserve">      Berdasarkan persamaan tersebut dapat diuraikan sebagai berikut : </w:t>
      </w:r>
    </w:p>
    <w:p w14:paraId="2D2D970B" w14:textId="77777777" w:rsidR="008C496B" w:rsidRPr="009D009B" w:rsidRDefault="008C496B" w:rsidP="004E4C4C">
      <w:pPr>
        <w:pStyle w:val="ListParagraph"/>
        <w:numPr>
          <w:ilvl w:val="0"/>
          <w:numId w:val="6"/>
        </w:numPr>
        <w:spacing w:after="0" w:line="240" w:lineRule="auto"/>
        <w:ind w:left="270" w:hanging="294"/>
        <w:jc w:val="both"/>
        <w:rPr>
          <w:rFonts w:ascii="Times New Roman" w:hAnsi="Times New Roman" w:cs="Times New Roman"/>
          <w:b/>
          <w:bCs/>
          <w:sz w:val="20"/>
          <w:szCs w:val="20"/>
        </w:rPr>
      </w:pPr>
      <w:r w:rsidRPr="009D009B">
        <w:rPr>
          <w:rFonts w:ascii="Times New Roman" w:hAnsi="Times New Roman" w:cs="Times New Roman"/>
          <w:b/>
          <w:bCs/>
          <w:sz w:val="20"/>
          <w:szCs w:val="20"/>
        </w:rPr>
        <w:t>Nilai koefisien konstanta (</w:t>
      </w:r>
      <w:r w:rsidRPr="009D009B">
        <w:rPr>
          <w:rFonts w:ascii="Times New Roman" w:hAnsi="Times New Roman" w:cs="Times New Roman"/>
          <w:b/>
          <w:bCs/>
          <w:i/>
          <w:sz w:val="20"/>
          <w:szCs w:val="20"/>
        </w:rPr>
        <w:t>a</w:t>
      </w:r>
      <w:r w:rsidRPr="009D009B">
        <w:rPr>
          <w:rFonts w:ascii="Times New Roman" w:hAnsi="Times New Roman" w:cs="Times New Roman"/>
          <w:b/>
          <w:bCs/>
          <w:sz w:val="20"/>
          <w:szCs w:val="20"/>
        </w:rPr>
        <w:t>)</w:t>
      </w:r>
    </w:p>
    <w:p w14:paraId="49083F90" w14:textId="77777777" w:rsidR="008C496B" w:rsidRPr="00CD53CA" w:rsidRDefault="008C496B" w:rsidP="004E4C4C">
      <w:pPr>
        <w:pStyle w:val="ListParagraph"/>
        <w:spacing w:line="240" w:lineRule="auto"/>
        <w:ind w:left="270"/>
        <w:jc w:val="both"/>
        <w:rPr>
          <w:rFonts w:ascii="Times New Roman" w:hAnsi="Times New Roman" w:cs="Times New Roman"/>
          <w:sz w:val="20"/>
          <w:szCs w:val="20"/>
        </w:rPr>
      </w:pPr>
      <w:r w:rsidRPr="00CD53CA">
        <w:rPr>
          <w:rFonts w:ascii="Times New Roman" w:hAnsi="Times New Roman" w:cs="Times New Roman"/>
          <w:sz w:val="20"/>
          <w:szCs w:val="20"/>
        </w:rPr>
        <w:t xml:space="preserve">       Berdasarkan persamaan regresi linier berganda tersebut dapat diperoleh nilai konstanta (</w:t>
      </w:r>
      <w:r w:rsidRPr="00CD53CA">
        <w:rPr>
          <w:rFonts w:ascii="Times New Roman" w:hAnsi="Times New Roman" w:cs="Times New Roman"/>
          <w:i/>
          <w:sz w:val="20"/>
          <w:szCs w:val="20"/>
        </w:rPr>
        <w:t>a</w:t>
      </w:r>
      <w:r w:rsidRPr="00CD53CA">
        <w:rPr>
          <w:rFonts w:ascii="Times New Roman" w:hAnsi="Times New Roman" w:cs="Times New Roman"/>
          <w:sz w:val="20"/>
          <w:szCs w:val="20"/>
        </w:rPr>
        <w:t xml:space="preserve">) sebesar </w:t>
      </w:r>
      <w:r w:rsidRPr="00CD53CA">
        <w:rPr>
          <w:rFonts w:ascii="Times New Roman" w:eastAsiaTheme="minorEastAsia" w:hAnsi="Times New Roman" w:cs="Times New Roman"/>
          <w:color w:val="000000" w:themeColor="text1"/>
          <w:sz w:val="20"/>
          <w:szCs w:val="20"/>
        </w:rPr>
        <w:t>1,723</w:t>
      </w:r>
      <w:r w:rsidRPr="00CD53CA">
        <w:rPr>
          <w:rFonts w:ascii="Times New Roman" w:hAnsi="Times New Roman" w:cs="Times New Roman"/>
          <w:sz w:val="20"/>
          <w:szCs w:val="20"/>
        </w:rPr>
        <w:t>. Hal ini menunjukkan bahwa apabila pengaruh variabel Literasi Digital dan Literasi Keuangan sama dengan nol</w:t>
      </w:r>
      <w:r w:rsidRPr="00CD53CA">
        <w:rPr>
          <w:rFonts w:ascii="Times New Roman" w:hAnsi="Times New Roman" w:cs="Times New Roman"/>
          <w:i/>
          <w:sz w:val="20"/>
          <w:szCs w:val="20"/>
        </w:rPr>
        <w:t xml:space="preserve">, </w:t>
      </w:r>
      <w:r w:rsidRPr="00CD53CA">
        <w:rPr>
          <w:rFonts w:ascii="Times New Roman" w:hAnsi="Times New Roman" w:cs="Times New Roman"/>
          <w:sz w:val="20"/>
          <w:szCs w:val="20"/>
        </w:rPr>
        <w:t>maka besarnya nilai Perilaku Keuangan pada mahasiswa Jurusan Manajemen Fakultas Ekonomi dan Bisnis Universitas Mataram Angkatan 2019 sebesar</w:t>
      </w:r>
      <w:r w:rsidRPr="00CD53CA">
        <w:rPr>
          <w:rFonts w:ascii="Times New Roman" w:eastAsiaTheme="minorEastAsia" w:hAnsi="Times New Roman" w:cs="Times New Roman"/>
          <w:color w:val="000000" w:themeColor="text1"/>
          <w:sz w:val="20"/>
          <w:szCs w:val="20"/>
        </w:rPr>
        <w:t xml:space="preserve"> 1,723</w:t>
      </w:r>
      <w:r w:rsidRPr="00CD53CA">
        <w:rPr>
          <w:rFonts w:ascii="Times New Roman" w:hAnsi="Times New Roman" w:cs="Times New Roman"/>
          <w:sz w:val="20"/>
          <w:szCs w:val="20"/>
        </w:rPr>
        <w:t>.</w:t>
      </w:r>
    </w:p>
    <w:p w14:paraId="5C7B447D" w14:textId="77777777" w:rsidR="008C496B" w:rsidRPr="009D009B" w:rsidRDefault="008C496B" w:rsidP="004E4C4C">
      <w:pPr>
        <w:pStyle w:val="ListParagraph"/>
        <w:numPr>
          <w:ilvl w:val="0"/>
          <w:numId w:val="6"/>
        </w:numPr>
        <w:spacing w:after="0" w:line="240" w:lineRule="auto"/>
        <w:ind w:left="270" w:hanging="294"/>
        <w:jc w:val="both"/>
        <w:rPr>
          <w:rFonts w:ascii="Times New Roman" w:hAnsi="Times New Roman" w:cs="Times New Roman"/>
          <w:b/>
          <w:bCs/>
          <w:sz w:val="20"/>
          <w:szCs w:val="20"/>
        </w:rPr>
      </w:pPr>
      <w:r w:rsidRPr="009D009B">
        <w:rPr>
          <w:rFonts w:ascii="Times New Roman" w:hAnsi="Times New Roman" w:cs="Times New Roman"/>
          <w:b/>
          <w:bCs/>
          <w:sz w:val="20"/>
          <w:szCs w:val="20"/>
        </w:rPr>
        <w:t>Nilai koefisien beta 1 (</w:t>
      </w:r>
      <w:r w:rsidRPr="009D009B">
        <w:rPr>
          <w:rFonts w:ascii="Times New Roman" w:hAnsi="Times New Roman" w:cs="Times New Roman"/>
          <w:b/>
          <w:bCs/>
          <w:i/>
          <w:sz w:val="20"/>
          <w:szCs w:val="20"/>
        </w:rPr>
        <w:t>b</w:t>
      </w:r>
      <w:r w:rsidRPr="009D009B">
        <w:rPr>
          <w:rFonts w:ascii="Times New Roman" w:hAnsi="Times New Roman" w:cs="Times New Roman"/>
          <w:b/>
          <w:bCs/>
          <w:i/>
          <w:sz w:val="20"/>
          <w:szCs w:val="20"/>
          <w:vertAlign w:val="subscript"/>
        </w:rPr>
        <w:t>1</w:t>
      </w:r>
      <w:r w:rsidRPr="009D009B">
        <w:rPr>
          <w:rFonts w:ascii="Times New Roman" w:hAnsi="Times New Roman" w:cs="Times New Roman"/>
          <w:b/>
          <w:bCs/>
          <w:sz w:val="20"/>
          <w:szCs w:val="20"/>
        </w:rPr>
        <w:t xml:space="preserve">) = </w:t>
      </w:r>
      <w:r w:rsidRPr="009D009B">
        <w:rPr>
          <w:rFonts w:ascii="Times New Roman" w:eastAsiaTheme="minorEastAsia" w:hAnsi="Times New Roman" w:cs="Times New Roman"/>
          <w:b/>
          <w:bCs/>
          <w:color w:val="000000" w:themeColor="text1"/>
          <w:sz w:val="20"/>
          <w:szCs w:val="20"/>
        </w:rPr>
        <w:t>0,061</w:t>
      </w:r>
    </w:p>
    <w:p w14:paraId="7FFF4CB1" w14:textId="77777777" w:rsidR="008C496B" w:rsidRPr="00CD53CA" w:rsidRDefault="008C496B" w:rsidP="004E4C4C">
      <w:pPr>
        <w:ind w:left="270" w:firstLine="450"/>
        <w:jc w:val="both"/>
        <w:rPr>
          <w:sz w:val="20"/>
          <w:szCs w:val="20"/>
        </w:rPr>
      </w:pPr>
      <w:r w:rsidRPr="00CD53CA">
        <w:rPr>
          <w:sz w:val="20"/>
          <w:szCs w:val="20"/>
        </w:rPr>
        <w:t xml:space="preserve">Berdasarkan persamaan regresi linier berganda tersebut diperoleh variabel Literasi Digital (X1) positif sebesar </w:t>
      </w:r>
      <w:r w:rsidRPr="00CD53CA">
        <w:rPr>
          <w:rFonts w:eastAsiaTheme="minorEastAsia"/>
          <w:color w:val="000000" w:themeColor="text1"/>
          <w:sz w:val="20"/>
          <w:szCs w:val="20"/>
        </w:rPr>
        <w:t xml:space="preserve">0,061 </w:t>
      </w:r>
      <w:r w:rsidRPr="00CD53CA">
        <w:rPr>
          <w:sz w:val="20"/>
          <w:szCs w:val="20"/>
        </w:rPr>
        <w:t xml:space="preserve">yang berarti bahwa setiap peningkatan satu satuan variabel Literasi Digital akan meningkatkan Perilaku Keuangan sebesar </w:t>
      </w:r>
      <w:r w:rsidRPr="00CD53CA">
        <w:rPr>
          <w:rFonts w:eastAsiaTheme="minorEastAsia"/>
          <w:color w:val="000000" w:themeColor="text1"/>
          <w:sz w:val="20"/>
          <w:szCs w:val="20"/>
        </w:rPr>
        <w:t xml:space="preserve">0,061 </w:t>
      </w:r>
      <w:r w:rsidRPr="00CD53CA">
        <w:rPr>
          <w:sz w:val="20"/>
          <w:szCs w:val="20"/>
        </w:rPr>
        <w:t>dengan satuan asumsi bahwa variabel lain tidak berubah atau tetap.</w:t>
      </w:r>
    </w:p>
    <w:p w14:paraId="002E27FA" w14:textId="77777777" w:rsidR="008C496B" w:rsidRPr="009D009B" w:rsidRDefault="008C496B" w:rsidP="004E4C4C">
      <w:pPr>
        <w:pStyle w:val="ListParagraph"/>
        <w:numPr>
          <w:ilvl w:val="0"/>
          <w:numId w:val="6"/>
        </w:numPr>
        <w:spacing w:after="0" w:line="240" w:lineRule="auto"/>
        <w:ind w:left="270" w:hanging="294"/>
        <w:jc w:val="both"/>
        <w:rPr>
          <w:rFonts w:ascii="Times New Roman" w:hAnsi="Times New Roman" w:cs="Times New Roman"/>
          <w:b/>
          <w:bCs/>
          <w:sz w:val="20"/>
          <w:szCs w:val="20"/>
        </w:rPr>
      </w:pPr>
      <w:r w:rsidRPr="009D009B">
        <w:rPr>
          <w:rFonts w:ascii="Times New Roman" w:hAnsi="Times New Roman" w:cs="Times New Roman"/>
          <w:b/>
          <w:bCs/>
          <w:sz w:val="20"/>
          <w:szCs w:val="20"/>
        </w:rPr>
        <w:t>Nilai koefisien beta 2 (</w:t>
      </w:r>
      <w:r w:rsidRPr="009D009B">
        <w:rPr>
          <w:rFonts w:ascii="Times New Roman" w:hAnsi="Times New Roman" w:cs="Times New Roman"/>
          <w:b/>
          <w:bCs/>
          <w:i/>
          <w:sz w:val="20"/>
          <w:szCs w:val="20"/>
        </w:rPr>
        <w:t>b</w:t>
      </w:r>
      <w:r w:rsidRPr="009D009B">
        <w:rPr>
          <w:rFonts w:ascii="Times New Roman" w:hAnsi="Times New Roman" w:cs="Times New Roman"/>
          <w:b/>
          <w:bCs/>
          <w:i/>
          <w:sz w:val="20"/>
          <w:szCs w:val="20"/>
          <w:vertAlign w:val="subscript"/>
        </w:rPr>
        <w:t>2</w:t>
      </w:r>
      <w:r w:rsidRPr="009D009B">
        <w:rPr>
          <w:rFonts w:ascii="Times New Roman" w:hAnsi="Times New Roman" w:cs="Times New Roman"/>
          <w:b/>
          <w:bCs/>
          <w:sz w:val="20"/>
          <w:szCs w:val="20"/>
        </w:rPr>
        <w:t xml:space="preserve">) = </w:t>
      </w:r>
      <w:r w:rsidRPr="009D009B">
        <w:rPr>
          <w:rFonts w:ascii="Times New Roman" w:eastAsiaTheme="minorEastAsia" w:hAnsi="Times New Roman" w:cs="Times New Roman"/>
          <w:b/>
          <w:bCs/>
          <w:color w:val="000000" w:themeColor="text1"/>
          <w:sz w:val="20"/>
          <w:szCs w:val="20"/>
        </w:rPr>
        <w:t>0,489</w:t>
      </w:r>
    </w:p>
    <w:p w14:paraId="05C05719" w14:textId="00C6DDA8" w:rsidR="008C496B" w:rsidRDefault="008C496B" w:rsidP="004E4C4C">
      <w:pPr>
        <w:pStyle w:val="ListParagraph"/>
        <w:tabs>
          <w:tab w:val="left" w:pos="1560"/>
        </w:tabs>
        <w:spacing w:line="240" w:lineRule="auto"/>
        <w:ind w:left="270"/>
        <w:jc w:val="both"/>
        <w:rPr>
          <w:rFonts w:ascii="Times New Roman" w:hAnsi="Times New Roman" w:cs="Times New Roman"/>
          <w:sz w:val="20"/>
          <w:szCs w:val="20"/>
        </w:rPr>
      </w:pPr>
      <w:r w:rsidRPr="00CD53CA">
        <w:rPr>
          <w:rFonts w:ascii="Times New Roman" w:hAnsi="Times New Roman" w:cs="Times New Roman"/>
          <w:sz w:val="20"/>
          <w:szCs w:val="20"/>
        </w:rPr>
        <w:lastRenderedPageBreak/>
        <w:t xml:space="preserve">       Berdasarkan persamaan regresi linier berganda tersebut diperoleh variabel Literasi Keuangan (X</w:t>
      </w:r>
      <w:r w:rsidRPr="00CD53CA">
        <w:rPr>
          <w:rFonts w:ascii="Times New Roman" w:hAnsi="Times New Roman" w:cs="Times New Roman"/>
          <w:sz w:val="20"/>
          <w:szCs w:val="20"/>
          <w:vertAlign w:val="subscript"/>
        </w:rPr>
        <w:t>2</w:t>
      </w:r>
      <w:r w:rsidRPr="00CD53CA">
        <w:rPr>
          <w:rFonts w:ascii="Times New Roman" w:hAnsi="Times New Roman" w:cs="Times New Roman"/>
          <w:sz w:val="20"/>
          <w:szCs w:val="20"/>
        </w:rPr>
        <w:t xml:space="preserve">) positif sebesar </w:t>
      </w:r>
      <w:r w:rsidRPr="00CD53CA">
        <w:rPr>
          <w:rFonts w:ascii="Times New Roman" w:eastAsiaTheme="minorEastAsia" w:hAnsi="Times New Roman" w:cs="Times New Roman"/>
          <w:color w:val="000000" w:themeColor="text1"/>
          <w:sz w:val="20"/>
          <w:szCs w:val="20"/>
        </w:rPr>
        <w:t xml:space="preserve">0,489 </w:t>
      </w:r>
      <w:r w:rsidRPr="00CD53CA">
        <w:rPr>
          <w:rFonts w:ascii="Times New Roman" w:hAnsi="Times New Roman" w:cs="Times New Roman"/>
          <w:sz w:val="20"/>
          <w:szCs w:val="20"/>
        </w:rPr>
        <w:t xml:space="preserve">yang berarti bahwa setiap peningkatan satu satuan variabel Literasi Keuangan akan meningkatkan Perilaku Keuangan sebesar </w:t>
      </w:r>
      <w:r w:rsidRPr="00CD53CA">
        <w:rPr>
          <w:rFonts w:ascii="Times New Roman" w:eastAsiaTheme="minorEastAsia" w:hAnsi="Times New Roman" w:cs="Times New Roman"/>
          <w:color w:val="000000" w:themeColor="text1"/>
          <w:sz w:val="20"/>
          <w:szCs w:val="20"/>
        </w:rPr>
        <w:t xml:space="preserve">0,489 </w:t>
      </w:r>
      <w:r w:rsidRPr="00CD53CA">
        <w:rPr>
          <w:rFonts w:ascii="Times New Roman" w:hAnsi="Times New Roman" w:cs="Times New Roman"/>
          <w:sz w:val="20"/>
          <w:szCs w:val="20"/>
        </w:rPr>
        <w:t xml:space="preserve">dengan satuan asumsi </w:t>
      </w:r>
      <w:proofErr w:type="spellStart"/>
      <w:r w:rsidRPr="00CD53CA">
        <w:rPr>
          <w:rFonts w:ascii="Times New Roman" w:hAnsi="Times New Roman" w:cs="Times New Roman"/>
          <w:sz w:val="20"/>
          <w:szCs w:val="20"/>
        </w:rPr>
        <w:t>bahwa</w:t>
      </w:r>
      <w:proofErr w:type="spellEnd"/>
      <w:r w:rsidRPr="00CD53CA">
        <w:rPr>
          <w:rFonts w:ascii="Times New Roman" w:hAnsi="Times New Roman" w:cs="Times New Roman"/>
          <w:sz w:val="20"/>
          <w:szCs w:val="20"/>
        </w:rPr>
        <w:t xml:space="preserve"> </w:t>
      </w:r>
      <w:proofErr w:type="spellStart"/>
      <w:r w:rsidRPr="00CD53CA">
        <w:rPr>
          <w:rFonts w:ascii="Times New Roman" w:hAnsi="Times New Roman" w:cs="Times New Roman"/>
          <w:sz w:val="20"/>
          <w:szCs w:val="20"/>
        </w:rPr>
        <w:t>variabel</w:t>
      </w:r>
      <w:proofErr w:type="spellEnd"/>
      <w:r w:rsidRPr="00CD53CA">
        <w:rPr>
          <w:rFonts w:ascii="Times New Roman" w:hAnsi="Times New Roman" w:cs="Times New Roman"/>
          <w:sz w:val="20"/>
          <w:szCs w:val="20"/>
        </w:rPr>
        <w:t xml:space="preserve"> lain </w:t>
      </w:r>
      <w:proofErr w:type="spellStart"/>
      <w:r w:rsidRPr="00CD53CA">
        <w:rPr>
          <w:rFonts w:ascii="Times New Roman" w:hAnsi="Times New Roman" w:cs="Times New Roman"/>
          <w:sz w:val="20"/>
          <w:szCs w:val="20"/>
        </w:rPr>
        <w:t>tidak</w:t>
      </w:r>
      <w:proofErr w:type="spellEnd"/>
      <w:r w:rsidRPr="00CD53CA">
        <w:rPr>
          <w:rFonts w:ascii="Times New Roman" w:hAnsi="Times New Roman" w:cs="Times New Roman"/>
          <w:sz w:val="20"/>
          <w:szCs w:val="20"/>
        </w:rPr>
        <w:t xml:space="preserve"> </w:t>
      </w:r>
      <w:proofErr w:type="spellStart"/>
      <w:r w:rsidRPr="00CD53CA">
        <w:rPr>
          <w:rFonts w:ascii="Times New Roman" w:hAnsi="Times New Roman" w:cs="Times New Roman"/>
          <w:sz w:val="20"/>
          <w:szCs w:val="20"/>
        </w:rPr>
        <w:t>berubah</w:t>
      </w:r>
      <w:proofErr w:type="spellEnd"/>
      <w:r w:rsidRPr="00CD53CA">
        <w:rPr>
          <w:rFonts w:ascii="Times New Roman" w:hAnsi="Times New Roman" w:cs="Times New Roman"/>
          <w:sz w:val="20"/>
          <w:szCs w:val="20"/>
        </w:rPr>
        <w:t xml:space="preserve"> </w:t>
      </w:r>
      <w:proofErr w:type="spellStart"/>
      <w:r w:rsidRPr="00CD53CA">
        <w:rPr>
          <w:rFonts w:ascii="Times New Roman" w:hAnsi="Times New Roman" w:cs="Times New Roman"/>
          <w:sz w:val="20"/>
          <w:szCs w:val="20"/>
        </w:rPr>
        <w:t>atau</w:t>
      </w:r>
      <w:proofErr w:type="spellEnd"/>
      <w:r w:rsidRPr="00CD53CA">
        <w:rPr>
          <w:rFonts w:ascii="Times New Roman" w:hAnsi="Times New Roman" w:cs="Times New Roman"/>
          <w:sz w:val="20"/>
          <w:szCs w:val="20"/>
        </w:rPr>
        <w:t xml:space="preserve"> </w:t>
      </w:r>
      <w:proofErr w:type="spellStart"/>
      <w:r w:rsidRPr="00CD53CA">
        <w:rPr>
          <w:rFonts w:ascii="Times New Roman" w:hAnsi="Times New Roman" w:cs="Times New Roman"/>
          <w:sz w:val="20"/>
          <w:szCs w:val="20"/>
        </w:rPr>
        <w:t>tetap</w:t>
      </w:r>
      <w:proofErr w:type="spellEnd"/>
      <w:r w:rsidRPr="00CD53CA">
        <w:rPr>
          <w:rFonts w:ascii="Times New Roman" w:hAnsi="Times New Roman" w:cs="Times New Roman"/>
          <w:sz w:val="20"/>
          <w:szCs w:val="20"/>
        </w:rPr>
        <w:t>.</w:t>
      </w:r>
    </w:p>
    <w:p w14:paraId="3EDA132E" w14:textId="77777777" w:rsidR="008C496B" w:rsidRPr="00CD53CA" w:rsidRDefault="008C496B" w:rsidP="00940098">
      <w:pPr>
        <w:pStyle w:val="Default"/>
        <w:rPr>
          <w:b/>
          <w:bCs/>
          <w:sz w:val="20"/>
          <w:szCs w:val="20"/>
          <w:lang w:val="en-US"/>
        </w:rPr>
      </w:pPr>
      <w:proofErr w:type="spellStart"/>
      <w:r w:rsidRPr="00CD53CA">
        <w:rPr>
          <w:b/>
          <w:bCs/>
          <w:sz w:val="20"/>
          <w:szCs w:val="20"/>
          <w:lang w:val="en-US"/>
        </w:rPr>
        <w:t>Uji</w:t>
      </w:r>
      <w:proofErr w:type="spellEnd"/>
      <w:r w:rsidRPr="00CD53CA">
        <w:rPr>
          <w:b/>
          <w:bCs/>
          <w:sz w:val="20"/>
          <w:szCs w:val="20"/>
          <w:lang w:val="en-US"/>
        </w:rPr>
        <w:t xml:space="preserve"> F (</w:t>
      </w:r>
      <w:proofErr w:type="spellStart"/>
      <w:r w:rsidRPr="00CD53CA">
        <w:rPr>
          <w:b/>
          <w:bCs/>
          <w:sz w:val="20"/>
          <w:szCs w:val="20"/>
          <w:lang w:val="en-US"/>
        </w:rPr>
        <w:t>Uji</w:t>
      </w:r>
      <w:proofErr w:type="spellEnd"/>
      <w:r w:rsidRPr="00CD53CA">
        <w:rPr>
          <w:b/>
          <w:bCs/>
          <w:sz w:val="20"/>
          <w:szCs w:val="20"/>
          <w:lang w:val="en-US"/>
        </w:rPr>
        <w:t xml:space="preserve"> </w:t>
      </w:r>
      <w:proofErr w:type="spellStart"/>
      <w:r w:rsidRPr="00CD53CA">
        <w:rPr>
          <w:b/>
          <w:bCs/>
          <w:sz w:val="20"/>
          <w:szCs w:val="20"/>
          <w:lang w:val="en-US"/>
        </w:rPr>
        <w:t>Kecocokan</w:t>
      </w:r>
      <w:proofErr w:type="spellEnd"/>
      <w:r w:rsidRPr="00CD53CA">
        <w:rPr>
          <w:b/>
          <w:bCs/>
          <w:sz w:val="20"/>
          <w:szCs w:val="20"/>
          <w:lang w:val="en-US"/>
        </w:rPr>
        <w:t xml:space="preserve"> Model)</w:t>
      </w:r>
    </w:p>
    <w:p w14:paraId="6485282D" w14:textId="77777777" w:rsidR="004E4C4C" w:rsidRPr="00CD53CA" w:rsidRDefault="004E4C4C" w:rsidP="00940098">
      <w:pPr>
        <w:pStyle w:val="Default"/>
        <w:rPr>
          <w:b/>
          <w:bCs/>
          <w:sz w:val="20"/>
          <w:szCs w:val="20"/>
          <w:lang w:val="en-US"/>
        </w:rPr>
      </w:pPr>
    </w:p>
    <w:p w14:paraId="63632FB2" w14:textId="77777777" w:rsidR="004E4C4C" w:rsidRPr="00CD53CA" w:rsidRDefault="004E4C4C" w:rsidP="004E4C4C">
      <w:pPr>
        <w:tabs>
          <w:tab w:val="left" w:pos="709"/>
        </w:tabs>
        <w:spacing w:line="360" w:lineRule="auto"/>
        <w:ind w:left="567"/>
        <w:jc w:val="center"/>
        <w:rPr>
          <w:rFonts w:eastAsiaTheme="minorEastAsia"/>
          <w:b/>
          <w:color w:val="000000" w:themeColor="text1"/>
          <w:sz w:val="20"/>
          <w:szCs w:val="20"/>
          <w:lang w:val="en-ID"/>
        </w:rPr>
      </w:pPr>
      <w:r w:rsidRPr="00CD53CA">
        <w:rPr>
          <w:rFonts w:eastAsiaTheme="minorEastAsia"/>
          <w:b/>
          <w:color w:val="000000" w:themeColor="text1"/>
          <w:sz w:val="20"/>
          <w:szCs w:val="20"/>
        </w:rPr>
        <w:t>Tabel 4.14. Hasil Uji F</w:t>
      </w:r>
    </w:p>
    <w:tbl>
      <w:tblPr>
        <w:tblW w:w="42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30"/>
        <w:gridCol w:w="865"/>
        <w:gridCol w:w="900"/>
        <w:gridCol w:w="720"/>
        <w:gridCol w:w="720"/>
        <w:gridCol w:w="450"/>
        <w:gridCol w:w="540"/>
      </w:tblGrid>
      <w:tr w:rsidR="004E4C4C" w:rsidRPr="00CD53CA" w14:paraId="2C2BE1EE" w14:textId="77777777" w:rsidTr="003B5D1B">
        <w:trPr>
          <w:cantSplit/>
          <w:jc w:val="center"/>
        </w:trPr>
        <w:tc>
          <w:tcPr>
            <w:tcW w:w="4225" w:type="dxa"/>
            <w:gridSpan w:val="7"/>
            <w:tcBorders>
              <w:top w:val="single" w:sz="4" w:space="0" w:color="auto"/>
              <w:left w:val="nil"/>
              <w:bottom w:val="single" w:sz="4" w:space="0" w:color="auto"/>
              <w:right w:val="nil"/>
            </w:tcBorders>
            <w:shd w:val="clear" w:color="auto" w:fill="FFFFFF"/>
            <w:vAlign w:val="center"/>
            <w:hideMark/>
          </w:tcPr>
          <w:p w14:paraId="6F29A856" w14:textId="77777777" w:rsidR="004E4C4C" w:rsidRPr="00CD53CA" w:rsidRDefault="004E4C4C">
            <w:pPr>
              <w:adjustRightInd w:val="0"/>
              <w:ind w:left="60" w:right="60"/>
              <w:jc w:val="center"/>
              <w:rPr>
                <w:rFonts w:eastAsiaTheme="minorHAnsi"/>
                <w:color w:val="010205"/>
                <w:sz w:val="20"/>
                <w:szCs w:val="20"/>
              </w:rPr>
            </w:pPr>
            <w:r w:rsidRPr="00CD53CA">
              <w:rPr>
                <w:b/>
                <w:bCs/>
                <w:color w:val="010205"/>
                <w:sz w:val="20"/>
                <w:szCs w:val="20"/>
              </w:rPr>
              <w:t>ANOVA</w:t>
            </w:r>
            <w:r w:rsidRPr="00CD53CA">
              <w:rPr>
                <w:b/>
                <w:bCs/>
                <w:color w:val="010205"/>
                <w:sz w:val="20"/>
                <w:szCs w:val="20"/>
                <w:vertAlign w:val="superscript"/>
              </w:rPr>
              <w:t>a</w:t>
            </w:r>
          </w:p>
        </w:tc>
      </w:tr>
      <w:tr w:rsidR="004E4C4C" w:rsidRPr="00CD53CA" w14:paraId="456BE286" w14:textId="77777777" w:rsidTr="003B5D1B">
        <w:trPr>
          <w:cantSplit/>
          <w:jc w:val="center"/>
        </w:trPr>
        <w:tc>
          <w:tcPr>
            <w:tcW w:w="895" w:type="dxa"/>
            <w:gridSpan w:val="2"/>
            <w:tcBorders>
              <w:top w:val="single" w:sz="4" w:space="0" w:color="auto"/>
              <w:left w:val="nil"/>
              <w:bottom w:val="single" w:sz="4" w:space="0" w:color="auto"/>
              <w:right w:val="nil"/>
            </w:tcBorders>
            <w:shd w:val="clear" w:color="auto" w:fill="FFFFFF"/>
            <w:vAlign w:val="bottom"/>
            <w:hideMark/>
          </w:tcPr>
          <w:p w14:paraId="2A873683" w14:textId="77777777" w:rsidR="004E4C4C" w:rsidRPr="00CD53CA" w:rsidRDefault="004E4C4C">
            <w:pPr>
              <w:adjustRightInd w:val="0"/>
              <w:ind w:left="60" w:right="60"/>
              <w:jc w:val="center"/>
              <w:rPr>
                <w:b/>
                <w:sz w:val="20"/>
                <w:szCs w:val="20"/>
              </w:rPr>
            </w:pPr>
            <w:r w:rsidRPr="00CD53CA">
              <w:rPr>
                <w:b/>
                <w:sz w:val="20"/>
                <w:szCs w:val="20"/>
              </w:rPr>
              <w:t>Model</w:t>
            </w:r>
          </w:p>
        </w:tc>
        <w:tc>
          <w:tcPr>
            <w:tcW w:w="900" w:type="dxa"/>
            <w:tcBorders>
              <w:top w:val="single" w:sz="4" w:space="0" w:color="auto"/>
              <w:left w:val="nil"/>
              <w:bottom w:val="single" w:sz="4" w:space="0" w:color="auto"/>
              <w:right w:val="nil"/>
            </w:tcBorders>
            <w:shd w:val="clear" w:color="auto" w:fill="FFFFFF"/>
            <w:vAlign w:val="bottom"/>
            <w:hideMark/>
          </w:tcPr>
          <w:p w14:paraId="20430B45" w14:textId="77777777" w:rsidR="004E4C4C" w:rsidRPr="00CD53CA" w:rsidRDefault="004E4C4C">
            <w:pPr>
              <w:adjustRightInd w:val="0"/>
              <w:ind w:left="60" w:right="60"/>
              <w:jc w:val="center"/>
              <w:rPr>
                <w:b/>
                <w:sz w:val="20"/>
                <w:szCs w:val="20"/>
              </w:rPr>
            </w:pPr>
            <w:r w:rsidRPr="00CD53CA">
              <w:rPr>
                <w:b/>
                <w:sz w:val="20"/>
                <w:szCs w:val="20"/>
              </w:rPr>
              <w:t>Sum of Squares</w:t>
            </w:r>
          </w:p>
        </w:tc>
        <w:tc>
          <w:tcPr>
            <w:tcW w:w="720" w:type="dxa"/>
            <w:tcBorders>
              <w:top w:val="single" w:sz="4" w:space="0" w:color="auto"/>
              <w:left w:val="nil"/>
              <w:bottom w:val="single" w:sz="4" w:space="0" w:color="auto"/>
              <w:right w:val="nil"/>
            </w:tcBorders>
            <w:shd w:val="clear" w:color="auto" w:fill="FFFFFF"/>
            <w:vAlign w:val="bottom"/>
            <w:hideMark/>
          </w:tcPr>
          <w:p w14:paraId="47141B13" w14:textId="77777777" w:rsidR="004E4C4C" w:rsidRPr="00CD53CA" w:rsidRDefault="004E4C4C">
            <w:pPr>
              <w:adjustRightInd w:val="0"/>
              <w:ind w:left="60" w:right="60"/>
              <w:jc w:val="center"/>
              <w:rPr>
                <w:b/>
                <w:sz w:val="20"/>
                <w:szCs w:val="20"/>
              </w:rPr>
            </w:pPr>
            <w:r w:rsidRPr="00CD53CA">
              <w:rPr>
                <w:b/>
                <w:sz w:val="20"/>
                <w:szCs w:val="20"/>
              </w:rPr>
              <w:t>Df</w:t>
            </w:r>
          </w:p>
        </w:tc>
        <w:tc>
          <w:tcPr>
            <w:tcW w:w="720" w:type="dxa"/>
            <w:tcBorders>
              <w:top w:val="single" w:sz="4" w:space="0" w:color="auto"/>
              <w:left w:val="nil"/>
              <w:bottom w:val="single" w:sz="4" w:space="0" w:color="auto"/>
              <w:right w:val="nil"/>
            </w:tcBorders>
            <w:shd w:val="clear" w:color="auto" w:fill="FFFFFF"/>
            <w:vAlign w:val="bottom"/>
            <w:hideMark/>
          </w:tcPr>
          <w:p w14:paraId="695F8CE7" w14:textId="77777777" w:rsidR="004E4C4C" w:rsidRPr="00CD53CA" w:rsidRDefault="004E4C4C">
            <w:pPr>
              <w:adjustRightInd w:val="0"/>
              <w:ind w:left="60" w:right="60"/>
              <w:jc w:val="center"/>
              <w:rPr>
                <w:b/>
                <w:sz w:val="20"/>
                <w:szCs w:val="20"/>
              </w:rPr>
            </w:pPr>
            <w:r w:rsidRPr="00CD53CA">
              <w:rPr>
                <w:b/>
                <w:sz w:val="20"/>
                <w:szCs w:val="20"/>
              </w:rPr>
              <w:t>Mean Square</w:t>
            </w:r>
          </w:p>
        </w:tc>
        <w:tc>
          <w:tcPr>
            <w:tcW w:w="450" w:type="dxa"/>
            <w:tcBorders>
              <w:top w:val="single" w:sz="4" w:space="0" w:color="auto"/>
              <w:left w:val="nil"/>
              <w:bottom w:val="single" w:sz="4" w:space="0" w:color="auto"/>
              <w:right w:val="nil"/>
            </w:tcBorders>
            <w:shd w:val="clear" w:color="auto" w:fill="FFFFFF"/>
            <w:vAlign w:val="bottom"/>
            <w:hideMark/>
          </w:tcPr>
          <w:p w14:paraId="11AD746E" w14:textId="77777777" w:rsidR="004E4C4C" w:rsidRPr="00CD53CA" w:rsidRDefault="004E4C4C">
            <w:pPr>
              <w:adjustRightInd w:val="0"/>
              <w:ind w:left="60" w:right="60"/>
              <w:jc w:val="center"/>
              <w:rPr>
                <w:b/>
                <w:sz w:val="20"/>
                <w:szCs w:val="20"/>
              </w:rPr>
            </w:pPr>
            <w:r w:rsidRPr="00CD53CA">
              <w:rPr>
                <w:b/>
                <w:sz w:val="20"/>
                <w:szCs w:val="20"/>
              </w:rPr>
              <w:t>F</w:t>
            </w:r>
          </w:p>
        </w:tc>
        <w:tc>
          <w:tcPr>
            <w:tcW w:w="540" w:type="dxa"/>
            <w:tcBorders>
              <w:top w:val="single" w:sz="4" w:space="0" w:color="auto"/>
              <w:left w:val="nil"/>
              <w:bottom w:val="single" w:sz="4" w:space="0" w:color="auto"/>
              <w:right w:val="nil"/>
            </w:tcBorders>
            <w:shd w:val="clear" w:color="auto" w:fill="FFFFFF"/>
            <w:vAlign w:val="bottom"/>
            <w:hideMark/>
          </w:tcPr>
          <w:p w14:paraId="465852C3" w14:textId="77777777" w:rsidR="004E4C4C" w:rsidRPr="00CD53CA" w:rsidRDefault="004E4C4C">
            <w:pPr>
              <w:adjustRightInd w:val="0"/>
              <w:ind w:left="60" w:right="60"/>
              <w:jc w:val="center"/>
              <w:rPr>
                <w:b/>
                <w:sz w:val="20"/>
                <w:szCs w:val="20"/>
              </w:rPr>
            </w:pPr>
            <w:r w:rsidRPr="00CD53CA">
              <w:rPr>
                <w:b/>
                <w:sz w:val="20"/>
                <w:szCs w:val="20"/>
              </w:rPr>
              <w:t>Sig.</w:t>
            </w:r>
          </w:p>
        </w:tc>
      </w:tr>
      <w:tr w:rsidR="004E4C4C" w:rsidRPr="00CD53CA" w14:paraId="7C96C868" w14:textId="77777777" w:rsidTr="003B5D1B">
        <w:trPr>
          <w:cantSplit/>
          <w:jc w:val="center"/>
        </w:trPr>
        <w:tc>
          <w:tcPr>
            <w:tcW w:w="30" w:type="dxa"/>
            <w:vMerge w:val="restart"/>
            <w:tcBorders>
              <w:top w:val="single" w:sz="4" w:space="0" w:color="auto"/>
              <w:left w:val="nil"/>
              <w:bottom w:val="single" w:sz="4" w:space="0" w:color="auto"/>
              <w:right w:val="nil"/>
            </w:tcBorders>
            <w:shd w:val="clear" w:color="auto" w:fill="E0E0E0"/>
            <w:hideMark/>
          </w:tcPr>
          <w:p w14:paraId="56DE06CB" w14:textId="77777777" w:rsidR="004E4C4C" w:rsidRPr="00CD53CA" w:rsidRDefault="004E4C4C">
            <w:pPr>
              <w:adjustRightInd w:val="0"/>
              <w:ind w:left="60" w:right="60"/>
              <w:jc w:val="center"/>
              <w:rPr>
                <w:sz w:val="20"/>
                <w:szCs w:val="20"/>
              </w:rPr>
            </w:pPr>
            <w:r w:rsidRPr="00CD53CA">
              <w:rPr>
                <w:sz w:val="20"/>
                <w:szCs w:val="20"/>
              </w:rPr>
              <w:t>1</w:t>
            </w:r>
          </w:p>
        </w:tc>
        <w:tc>
          <w:tcPr>
            <w:tcW w:w="865" w:type="dxa"/>
            <w:tcBorders>
              <w:top w:val="single" w:sz="4" w:space="0" w:color="auto"/>
              <w:left w:val="nil"/>
              <w:bottom w:val="single" w:sz="4" w:space="0" w:color="auto"/>
              <w:right w:val="nil"/>
            </w:tcBorders>
            <w:shd w:val="clear" w:color="auto" w:fill="E0E0E0"/>
            <w:hideMark/>
          </w:tcPr>
          <w:p w14:paraId="1EB78AF7" w14:textId="77777777" w:rsidR="004E4C4C" w:rsidRPr="00CD53CA" w:rsidRDefault="004E4C4C">
            <w:pPr>
              <w:adjustRightInd w:val="0"/>
              <w:ind w:left="60" w:right="60"/>
              <w:jc w:val="center"/>
              <w:rPr>
                <w:sz w:val="20"/>
                <w:szCs w:val="20"/>
              </w:rPr>
            </w:pPr>
            <w:r w:rsidRPr="00CD53CA">
              <w:rPr>
                <w:sz w:val="20"/>
                <w:szCs w:val="20"/>
              </w:rPr>
              <w:t>Regression</w:t>
            </w:r>
          </w:p>
        </w:tc>
        <w:tc>
          <w:tcPr>
            <w:tcW w:w="900" w:type="dxa"/>
            <w:tcBorders>
              <w:top w:val="single" w:sz="4" w:space="0" w:color="auto"/>
              <w:left w:val="nil"/>
              <w:bottom w:val="single" w:sz="4" w:space="0" w:color="auto"/>
              <w:right w:val="nil"/>
            </w:tcBorders>
            <w:shd w:val="clear" w:color="auto" w:fill="FFFFFF"/>
            <w:hideMark/>
          </w:tcPr>
          <w:p w14:paraId="025AEAD2" w14:textId="77777777" w:rsidR="004E4C4C" w:rsidRPr="00CD53CA" w:rsidRDefault="004E4C4C">
            <w:pPr>
              <w:adjustRightInd w:val="0"/>
              <w:ind w:left="60" w:right="60"/>
              <w:jc w:val="center"/>
              <w:rPr>
                <w:sz w:val="20"/>
                <w:szCs w:val="20"/>
              </w:rPr>
            </w:pPr>
            <w:r w:rsidRPr="00CD53CA">
              <w:rPr>
                <w:sz w:val="20"/>
                <w:szCs w:val="20"/>
              </w:rPr>
              <w:t>1409.175</w:t>
            </w:r>
          </w:p>
        </w:tc>
        <w:tc>
          <w:tcPr>
            <w:tcW w:w="720" w:type="dxa"/>
            <w:tcBorders>
              <w:top w:val="single" w:sz="4" w:space="0" w:color="auto"/>
              <w:left w:val="nil"/>
              <w:bottom w:val="single" w:sz="4" w:space="0" w:color="auto"/>
              <w:right w:val="nil"/>
            </w:tcBorders>
            <w:shd w:val="clear" w:color="auto" w:fill="FFFFFF"/>
            <w:hideMark/>
          </w:tcPr>
          <w:p w14:paraId="74EF1988" w14:textId="77777777" w:rsidR="004E4C4C" w:rsidRPr="00CD53CA" w:rsidRDefault="004E4C4C">
            <w:pPr>
              <w:adjustRightInd w:val="0"/>
              <w:ind w:left="60" w:right="60"/>
              <w:jc w:val="center"/>
              <w:rPr>
                <w:sz w:val="20"/>
                <w:szCs w:val="20"/>
              </w:rPr>
            </w:pPr>
            <w:r w:rsidRPr="00CD53CA">
              <w:rPr>
                <w:sz w:val="20"/>
                <w:szCs w:val="20"/>
              </w:rPr>
              <w:t>2</w:t>
            </w:r>
          </w:p>
        </w:tc>
        <w:tc>
          <w:tcPr>
            <w:tcW w:w="720" w:type="dxa"/>
            <w:tcBorders>
              <w:top w:val="single" w:sz="4" w:space="0" w:color="auto"/>
              <w:left w:val="nil"/>
              <w:bottom w:val="single" w:sz="4" w:space="0" w:color="auto"/>
              <w:right w:val="nil"/>
            </w:tcBorders>
            <w:shd w:val="clear" w:color="auto" w:fill="FFFFFF"/>
            <w:hideMark/>
          </w:tcPr>
          <w:p w14:paraId="13B36CCC" w14:textId="77777777" w:rsidR="004E4C4C" w:rsidRPr="00CD53CA" w:rsidRDefault="004E4C4C">
            <w:pPr>
              <w:adjustRightInd w:val="0"/>
              <w:ind w:left="60" w:right="60"/>
              <w:jc w:val="center"/>
              <w:rPr>
                <w:sz w:val="20"/>
                <w:szCs w:val="20"/>
              </w:rPr>
            </w:pPr>
            <w:r w:rsidRPr="00CD53CA">
              <w:rPr>
                <w:sz w:val="20"/>
                <w:szCs w:val="20"/>
              </w:rPr>
              <w:t>704.587</w:t>
            </w:r>
          </w:p>
        </w:tc>
        <w:tc>
          <w:tcPr>
            <w:tcW w:w="450" w:type="dxa"/>
            <w:tcBorders>
              <w:top w:val="single" w:sz="4" w:space="0" w:color="auto"/>
              <w:left w:val="nil"/>
              <w:bottom w:val="single" w:sz="4" w:space="0" w:color="auto"/>
              <w:right w:val="nil"/>
            </w:tcBorders>
            <w:shd w:val="clear" w:color="auto" w:fill="FFFFFF"/>
            <w:hideMark/>
          </w:tcPr>
          <w:p w14:paraId="6561985D" w14:textId="77777777" w:rsidR="004E4C4C" w:rsidRPr="00CD53CA" w:rsidRDefault="004E4C4C">
            <w:pPr>
              <w:adjustRightInd w:val="0"/>
              <w:ind w:left="60" w:right="60"/>
              <w:jc w:val="center"/>
              <w:rPr>
                <w:sz w:val="20"/>
                <w:szCs w:val="20"/>
              </w:rPr>
            </w:pPr>
            <w:r w:rsidRPr="00CD53CA">
              <w:rPr>
                <w:sz w:val="20"/>
                <w:szCs w:val="20"/>
              </w:rPr>
              <w:t>100.048</w:t>
            </w:r>
          </w:p>
        </w:tc>
        <w:tc>
          <w:tcPr>
            <w:tcW w:w="540" w:type="dxa"/>
            <w:tcBorders>
              <w:top w:val="single" w:sz="4" w:space="0" w:color="auto"/>
              <w:left w:val="nil"/>
              <w:bottom w:val="single" w:sz="4" w:space="0" w:color="auto"/>
              <w:right w:val="nil"/>
            </w:tcBorders>
            <w:shd w:val="clear" w:color="auto" w:fill="FFFFFF"/>
            <w:hideMark/>
          </w:tcPr>
          <w:p w14:paraId="6C1F01D9" w14:textId="77777777" w:rsidR="004E4C4C" w:rsidRPr="00CD53CA" w:rsidRDefault="004E4C4C">
            <w:pPr>
              <w:adjustRightInd w:val="0"/>
              <w:ind w:left="60" w:right="60"/>
              <w:jc w:val="center"/>
              <w:rPr>
                <w:sz w:val="20"/>
                <w:szCs w:val="20"/>
              </w:rPr>
            </w:pPr>
            <w:r w:rsidRPr="00CD53CA">
              <w:rPr>
                <w:sz w:val="20"/>
                <w:szCs w:val="20"/>
              </w:rPr>
              <w:t>.000</w:t>
            </w:r>
            <w:r w:rsidRPr="00CD53CA">
              <w:rPr>
                <w:sz w:val="20"/>
                <w:szCs w:val="20"/>
                <w:vertAlign w:val="superscript"/>
              </w:rPr>
              <w:t>b</w:t>
            </w:r>
          </w:p>
        </w:tc>
      </w:tr>
      <w:tr w:rsidR="004E4C4C" w:rsidRPr="00CD53CA" w14:paraId="7DD0F24D" w14:textId="77777777" w:rsidTr="003B5D1B">
        <w:trPr>
          <w:cantSplit/>
          <w:jc w:val="center"/>
        </w:trPr>
        <w:tc>
          <w:tcPr>
            <w:tcW w:w="30" w:type="dxa"/>
            <w:vMerge/>
            <w:tcBorders>
              <w:top w:val="single" w:sz="4" w:space="0" w:color="auto"/>
              <w:left w:val="nil"/>
              <w:bottom w:val="single" w:sz="4" w:space="0" w:color="auto"/>
              <w:right w:val="nil"/>
            </w:tcBorders>
            <w:vAlign w:val="center"/>
            <w:hideMark/>
          </w:tcPr>
          <w:p w14:paraId="3F93313F" w14:textId="77777777" w:rsidR="004E4C4C" w:rsidRPr="00CD53CA" w:rsidRDefault="004E4C4C">
            <w:pPr>
              <w:rPr>
                <w:sz w:val="20"/>
                <w:szCs w:val="20"/>
                <w:lang w:val="en-ID"/>
              </w:rPr>
            </w:pPr>
          </w:p>
        </w:tc>
        <w:tc>
          <w:tcPr>
            <w:tcW w:w="865" w:type="dxa"/>
            <w:tcBorders>
              <w:top w:val="single" w:sz="4" w:space="0" w:color="auto"/>
              <w:left w:val="nil"/>
              <w:bottom w:val="single" w:sz="4" w:space="0" w:color="auto"/>
              <w:right w:val="nil"/>
            </w:tcBorders>
            <w:shd w:val="clear" w:color="auto" w:fill="E0E0E0"/>
            <w:hideMark/>
          </w:tcPr>
          <w:p w14:paraId="0CD51448" w14:textId="77777777" w:rsidR="004E4C4C" w:rsidRPr="00CD53CA" w:rsidRDefault="004E4C4C">
            <w:pPr>
              <w:adjustRightInd w:val="0"/>
              <w:ind w:left="60" w:right="60"/>
              <w:jc w:val="center"/>
              <w:rPr>
                <w:sz w:val="20"/>
                <w:szCs w:val="20"/>
              </w:rPr>
            </w:pPr>
            <w:r w:rsidRPr="00CD53CA">
              <w:rPr>
                <w:sz w:val="20"/>
                <w:szCs w:val="20"/>
              </w:rPr>
              <w:t>Residual</w:t>
            </w:r>
          </w:p>
        </w:tc>
        <w:tc>
          <w:tcPr>
            <w:tcW w:w="900" w:type="dxa"/>
            <w:tcBorders>
              <w:top w:val="single" w:sz="4" w:space="0" w:color="auto"/>
              <w:left w:val="nil"/>
              <w:bottom w:val="single" w:sz="4" w:space="0" w:color="auto"/>
              <w:right w:val="nil"/>
            </w:tcBorders>
            <w:shd w:val="clear" w:color="auto" w:fill="FFFFFF"/>
            <w:hideMark/>
          </w:tcPr>
          <w:p w14:paraId="6577D230" w14:textId="77777777" w:rsidR="004E4C4C" w:rsidRPr="00CD53CA" w:rsidRDefault="004E4C4C">
            <w:pPr>
              <w:adjustRightInd w:val="0"/>
              <w:ind w:left="60" w:right="60"/>
              <w:jc w:val="center"/>
              <w:rPr>
                <w:sz w:val="20"/>
                <w:szCs w:val="20"/>
              </w:rPr>
            </w:pPr>
            <w:r w:rsidRPr="00CD53CA">
              <w:rPr>
                <w:sz w:val="20"/>
                <w:szCs w:val="20"/>
              </w:rPr>
              <w:t>1274.690</w:t>
            </w:r>
          </w:p>
        </w:tc>
        <w:tc>
          <w:tcPr>
            <w:tcW w:w="720" w:type="dxa"/>
            <w:tcBorders>
              <w:top w:val="single" w:sz="4" w:space="0" w:color="auto"/>
              <w:left w:val="nil"/>
              <w:bottom w:val="single" w:sz="4" w:space="0" w:color="auto"/>
              <w:right w:val="nil"/>
            </w:tcBorders>
            <w:shd w:val="clear" w:color="auto" w:fill="FFFFFF"/>
            <w:hideMark/>
          </w:tcPr>
          <w:p w14:paraId="40C778F1" w14:textId="77777777" w:rsidR="004E4C4C" w:rsidRPr="00CD53CA" w:rsidRDefault="004E4C4C">
            <w:pPr>
              <w:adjustRightInd w:val="0"/>
              <w:ind w:left="60" w:right="60"/>
              <w:jc w:val="center"/>
              <w:rPr>
                <w:sz w:val="20"/>
                <w:szCs w:val="20"/>
              </w:rPr>
            </w:pPr>
            <w:r w:rsidRPr="00CD53CA">
              <w:rPr>
                <w:sz w:val="20"/>
                <w:szCs w:val="20"/>
              </w:rPr>
              <w:t>181</w:t>
            </w:r>
          </w:p>
        </w:tc>
        <w:tc>
          <w:tcPr>
            <w:tcW w:w="720" w:type="dxa"/>
            <w:tcBorders>
              <w:top w:val="single" w:sz="4" w:space="0" w:color="auto"/>
              <w:left w:val="nil"/>
              <w:bottom w:val="single" w:sz="4" w:space="0" w:color="auto"/>
              <w:right w:val="nil"/>
            </w:tcBorders>
            <w:shd w:val="clear" w:color="auto" w:fill="FFFFFF"/>
            <w:hideMark/>
          </w:tcPr>
          <w:p w14:paraId="3F7798E8" w14:textId="77777777" w:rsidR="004E4C4C" w:rsidRPr="00CD53CA" w:rsidRDefault="004E4C4C">
            <w:pPr>
              <w:adjustRightInd w:val="0"/>
              <w:ind w:left="60" w:right="60"/>
              <w:jc w:val="center"/>
              <w:rPr>
                <w:sz w:val="20"/>
                <w:szCs w:val="20"/>
              </w:rPr>
            </w:pPr>
            <w:r w:rsidRPr="00CD53CA">
              <w:rPr>
                <w:sz w:val="20"/>
                <w:szCs w:val="20"/>
              </w:rPr>
              <w:t>7.042</w:t>
            </w:r>
          </w:p>
        </w:tc>
        <w:tc>
          <w:tcPr>
            <w:tcW w:w="450" w:type="dxa"/>
            <w:tcBorders>
              <w:top w:val="single" w:sz="4" w:space="0" w:color="auto"/>
              <w:left w:val="nil"/>
              <w:bottom w:val="single" w:sz="4" w:space="0" w:color="auto"/>
              <w:right w:val="nil"/>
            </w:tcBorders>
            <w:shd w:val="clear" w:color="auto" w:fill="FFFFFF"/>
            <w:vAlign w:val="center"/>
          </w:tcPr>
          <w:p w14:paraId="6A31D093" w14:textId="77777777" w:rsidR="004E4C4C" w:rsidRPr="00CD53CA" w:rsidRDefault="004E4C4C">
            <w:pPr>
              <w:adjustRightInd w:val="0"/>
              <w:jc w:val="center"/>
              <w:rPr>
                <w:sz w:val="20"/>
                <w:szCs w:val="20"/>
              </w:rPr>
            </w:pPr>
          </w:p>
        </w:tc>
        <w:tc>
          <w:tcPr>
            <w:tcW w:w="540" w:type="dxa"/>
            <w:tcBorders>
              <w:top w:val="single" w:sz="4" w:space="0" w:color="auto"/>
              <w:left w:val="nil"/>
              <w:bottom w:val="single" w:sz="4" w:space="0" w:color="auto"/>
              <w:right w:val="nil"/>
            </w:tcBorders>
            <w:shd w:val="clear" w:color="auto" w:fill="FFFFFF"/>
            <w:vAlign w:val="center"/>
          </w:tcPr>
          <w:p w14:paraId="141B7E82" w14:textId="77777777" w:rsidR="004E4C4C" w:rsidRPr="00CD53CA" w:rsidRDefault="004E4C4C">
            <w:pPr>
              <w:adjustRightInd w:val="0"/>
              <w:jc w:val="center"/>
              <w:rPr>
                <w:sz w:val="20"/>
                <w:szCs w:val="20"/>
              </w:rPr>
            </w:pPr>
          </w:p>
        </w:tc>
      </w:tr>
      <w:tr w:rsidR="004E4C4C" w:rsidRPr="00CD53CA" w14:paraId="260D508F" w14:textId="77777777" w:rsidTr="003B5D1B">
        <w:trPr>
          <w:cantSplit/>
          <w:jc w:val="center"/>
        </w:trPr>
        <w:tc>
          <w:tcPr>
            <w:tcW w:w="30" w:type="dxa"/>
            <w:vMerge/>
            <w:tcBorders>
              <w:top w:val="single" w:sz="4" w:space="0" w:color="auto"/>
              <w:left w:val="nil"/>
              <w:bottom w:val="single" w:sz="4" w:space="0" w:color="auto"/>
              <w:right w:val="nil"/>
            </w:tcBorders>
            <w:vAlign w:val="center"/>
            <w:hideMark/>
          </w:tcPr>
          <w:p w14:paraId="53EC7333" w14:textId="77777777" w:rsidR="004E4C4C" w:rsidRPr="00CD53CA" w:rsidRDefault="004E4C4C">
            <w:pPr>
              <w:rPr>
                <w:sz w:val="20"/>
                <w:szCs w:val="20"/>
                <w:lang w:val="en-ID"/>
              </w:rPr>
            </w:pPr>
          </w:p>
        </w:tc>
        <w:tc>
          <w:tcPr>
            <w:tcW w:w="865" w:type="dxa"/>
            <w:tcBorders>
              <w:top w:val="single" w:sz="4" w:space="0" w:color="auto"/>
              <w:left w:val="nil"/>
              <w:bottom w:val="single" w:sz="4" w:space="0" w:color="auto"/>
              <w:right w:val="nil"/>
            </w:tcBorders>
            <w:shd w:val="clear" w:color="auto" w:fill="E0E0E0"/>
            <w:hideMark/>
          </w:tcPr>
          <w:p w14:paraId="310C55DA" w14:textId="77777777" w:rsidR="004E4C4C" w:rsidRPr="00CD53CA" w:rsidRDefault="004E4C4C">
            <w:pPr>
              <w:adjustRightInd w:val="0"/>
              <w:ind w:left="60" w:right="60"/>
              <w:jc w:val="center"/>
              <w:rPr>
                <w:sz w:val="20"/>
                <w:szCs w:val="20"/>
              </w:rPr>
            </w:pPr>
            <w:r w:rsidRPr="00CD53CA">
              <w:rPr>
                <w:sz w:val="20"/>
                <w:szCs w:val="20"/>
              </w:rPr>
              <w:t>Total</w:t>
            </w:r>
          </w:p>
        </w:tc>
        <w:tc>
          <w:tcPr>
            <w:tcW w:w="900" w:type="dxa"/>
            <w:tcBorders>
              <w:top w:val="single" w:sz="4" w:space="0" w:color="auto"/>
              <w:left w:val="nil"/>
              <w:bottom w:val="single" w:sz="4" w:space="0" w:color="auto"/>
              <w:right w:val="nil"/>
            </w:tcBorders>
            <w:shd w:val="clear" w:color="auto" w:fill="FFFFFF"/>
            <w:hideMark/>
          </w:tcPr>
          <w:p w14:paraId="41465C5E" w14:textId="77777777" w:rsidR="004E4C4C" w:rsidRPr="00CD53CA" w:rsidRDefault="004E4C4C">
            <w:pPr>
              <w:adjustRightInd w:val="0"/>
              <w:ind w:left="60" w:right="60"/>
              <w:jc w:val="center"/>
              <w:rPr>
                <w:sz w:val="20"/>
                <w:szCs w:val="20"/>
              </w:rPr>
            </w:pPr>
            <w:r w:rsidRPr="00CD53CA">
              <w:rPr>
                <w:sz w:val="20"/>
                <w:szCs w:val="20"/>
              </w:rPr>
              <w:t>2683.864</w:t>
            </w:r>
          </w:p>
        </w:tc>
        <w:tc>
          <w:tcPr>
            <w:tcW w:w="720" w:type="dxa"/>
            <w:tcBorders>
              <w:top w:val="single" w:sz="4" w:space="0" w:color="auto"/>
              <w:left w:val="nil"/>
              <w:bottom w:val="single" w:sz="4" w:space="0" w:color="auto"/>
              <w:right w:val="nil"/>
            </w:tcBorders>
            <w:shd w:val="clear" w:color="auto" w:fill="FFFFFF"/>
            <w:hideMark/>
          </w:tcPr>
          <w:p w14:paraId="435269A0" w14:textId="77777777" w:rsidR="004E4C4C" w:rsidRPr="00CD53CA" w:rsidRDefault="004E4C4C">
            <w:pPr>
              <w:adjustRightInd w:val="0"/>
              <w:ind w:left="60" w:right="60"/>
              <w:jc w:val="center"/>
              <w:rPr>
                <w:sz w:val="20"/>
                <w:szCs w:val="20"/>
              </w:rPr>
            </w:pPr>
            <w:r w:rsidRPr="00CD53CA">
              <w:rPr>
                <w:sz w:val="20"/>
                <w:szCs w:val="20"/>
              </w:rPr>
              <w:t>183</w:t>
            </w:r>
          </w:p>
        </w:tc>
        <w:tc>
          <w:tcPr>
            <w:tcW w:w="720" w:type="dxa"/>
            <w:tcBorders>
              <w:top w:val="single" w:sz="4" w:space="0" w:color="auto"/>
              <w:left w:val="nil"/>
              <w:bottom w:val="single" w:sz="4" w:space="0" w:color="auto"/>
              <w:right w:val="nil"/>
            </w:tcBorders>
            <w:shd w:val="clear" w:color="auto" w:fill="FFFFFF"/>
            <w:vAlign w:val="center"/>
          </w:tcPr>
          <w:p w14:paraId="4BAAF30B" w14:textId="77777777" w:rsidR="004E4C4C" w:rsidRPr="00CD53CA" w:rsidRDefault="004E4C4C">
            <w:pPr>
              <w:adjustRightInd w:val="0"/>
              <w:jc w:val="center"/>
              <w:rPr>
                <w:sz w:val="20"/>
                <w:szCs w:val="20"/>
              </w:rPr>
            </w:pPr>
          </w:p>
        </w:tc>
        <w:tc>
          <w:tcPr>
            <w:tcW w:w="450" w:type="dxa"/>
            <w:tcBorders>
              <w:top w:val="single" w:sz="4" w:space="0" w:color="auto"/>
              <w:left w:val="nil"/>
              <w:bottom w:val="single" w:sz="4" w:space="0" w:color="auto"/>
              <w:right w:val="nil"/>
            </w:tcBorders>
            <w:shd w:val="clear" w:color="auto" w:fill="FFFFFF"/>
            <w:vAlign w:val="center"/>
          </w:tcPr>
          <w:p w14:paraId="783AD79E" w14:textId="77777777" w:rsidR="004E4C4C" w:rsidRPr="00CD53CA" w:rsidRDefault="004E4C4C">
            <w:pPr>
              <w:adjustRightInd w:val="0"/>
              <w:jc w:val="center"/>
              <w:rPr>
                <w:sz w:val="20"/>
                <w:szCs w:val="20"/>
              </w:rPr>
            </w:pPr>
          </w:p>
        </w:tc>
        <w:tc>
          <w:tcPr>
            <w:tcW w:w="540" w:type="dxa"/>
            <w:tcBorders>
              <w:top w:val="single" w:sz="4" w:space="0" w:color="auto"/>
              <w:left w:val="nil"/>
              <w:bottom w:val="single" w:sz="4" w:space="0" w:color="auto"/>
              <w:right w:val="nil"/>
            </w:tcBorders>
            <w:shd w:val="clear" w:color="auto" w:fill="FFFFFF"/>
            <w:vAlign w:val="center"/>
          </w:tcPr>
          <w:p w14:paraId="046EB473" w14:textId="77777777" w:rsidR="004E4C4C" w:rsidRPr="00CD53CA" w:rsidRDefault="004E4C4C">
            <w:pPr>
              <w:adjustRightInd w:val="0"/>
              <w:jc w:val="center"/>
              <w:rPr>
                <w:sz w:val="20"/>
                <w:szCs w:val="20"/>
              </w:rPr>
            </w:pPr>
          </w:p>
        </w:tc>
      </w:tr>
      <w:tr w:rsidR="004E4C4C" w:rsidRPr="00CD53CA" w14:paraId="6D5A03D8" w14:textId="77777777" w:rsidTr="003B5D1B">
        <w:trPr>
          <w:cantSplit/>
          <w:jc w:val="center"/>
        </w:trPr>
        <w:tc>
          <w:tcPr>
            <w:tcW w:w="4225" w:type="dxa"/>
            <w:gridSpan w:val="7"/>
            <w:tcBorders>
              <w:top w:val="single" w:sz="4" w:space="0" w:color="auto"/>
              <w:left w:val="nil"/>
              <w:bottom w:val="single" w:sz="4" w:space="0" w:color="auto"/>
              <w:right w:val="nil"/>
            </w:tcBorders>
            <w:shd w:val="clear" w:color="auto" w:fill="FFFFFF"/>
            <w:hideMark/>
          </w:tcPr>
          <w:p w14:paraId="67D83AF0" w14:textId="77777777" w:rsidR="004E4C4C" w:rsidRPr="00CD53CA" w:rsidRDefault="004E4C4C">
            <w:pPr>
              <w:adjustRightInd w:val="0"/>
              <w:ind w:left="60" w:right="60"/>
              <w:jc w:val="both"/>
              <w:rPr>
                <w:sz w:val="20"/>
                <w:szCs w:val="20"/>
              </w:rPr>
            </w:pPr>
            <w:r w:rsidRPr="00CD53CA">
              <w:rPr>
                <w:sz w:val="20"/>
                <w:szCs w:val="20"/>
              </w:rPr>
              <w:t>a. Dependent Variable: Perilaku Keuangan (Y)</w:t>
            </w:r>
          </w:p>
        </w:tc>
      </w:tr>
      <w:tr w:rsidR="004E4C4C" w:rsidRPr="00CD53CA" w14:paraId="3FB6247B" w14:textId="77777777" w:rsidTr="003B5D1B">
        <w:trPr>
          <w:cantSplit/>
          <w:jc w:val="center"/>
        </w:trPr>
        <w:tc>
          <w:tcPr>
            <w:tcW w:w="4225" w:type="dxa"/>
            <w:gridSpan w:val="7"/>
            <w:tcBorders>
              <w:top w:val="single" w:sz="4" w:space="0" w:color="auto"/>
              <w:left w:val="nil"/>
              <w:bottom w:val="single" w:sz="4" w:space="0" w:color="auto"/>
              <w:right w:val="nil"/>
            </w:tcBorders>
            <w:shd w:val="clear" w:color="auto" w:fill="FFFFFF"/>
            <w:hideMark/>
          </w:tcPr>
          <w:p w14:paraId="31525C92" w14:textId="77777777" w:rsidR="004E4C4C" w:rsidRPr="00CD53CA" w:rsidRDefault="004E4C4C">
            <w:pPr>
              <w:adjustRightInd w:val="0"/>
              <w:ind w:left="60" w:right="60"/>
              <w:jc w:val="both"/>
              <w:rPr>
                <w:sz w:val="20"/>
                <w:szCs w:val="20"/>
              </w:rPr>
            </w:pPr>
            <w:r w:rsidRPr="00CD53CA">
              <w:rPr>
                <w:sz w:val="20"/>
                <w:szCs w:val="20"/>
              </w:rPr>
              <w:t>b. Predictors: (Constant), Literasi Keuangan (X2), Literasi Digital (X1)</w:t>
            </w:r>
          </w:p>
        </w:tc>
      </w:tr>
    </w:tbl>
    <w:p w14:paraId="49A25B8C" w14:textId="77777777" w:rsidR="004E4C4C" w:rsidRPr="00CD53CA" w:rsidRDefault="004E4C4C" w:rsidP="00E03626">
      <w:pPr>
        <w:tabs>
          <w:tab w:val="left" w:pos="709"/>
        </w:tabs>
        <w:spacing w:line="480" w:lineRule="auto"/>
        <w:jc w:val="both"/>
        <w:rPr>
          <w:sz w:val="20"/>
          <w:szCs w:val="20"/>
          <w:lang w:val="en-ID"/>
        </w:rPr>
      </w:pPr>
      <w:r w:rsidRPr="00CD53CA">
        <w:rPr>
          <w:rStyle w:val="CommentReference"/>
          <w:sz w:val="20"/>
          <w:szCs w:val="20"/>
        </w:rPr>
        <w:lastRenderedPageBreak/>
        <w:t xml:space="preserve"> </w:t>
      </w:r>
    </w:p>
    <w:p w14:paraId="749EF408" w14:textId="77777777" w:rsidR="004E4C4C" w:rsidRPr="00CD53CA" w:rsidRDefault="004E4C4C" w:rsidP="004E4C4C">
      <w:pPr>
        <w:jc w:val="both"/>
        <w:rPr>
          <w:color w:val="000000"/>
          <w:sz w:val="20"/>
          <w:szCs w:val="20"/>
        </w:rPr>
      </w:pPr>
      <w:r w:rsidRPr="00CD53CA">
        <w:rPr>
          <w:color w:val="000000"/>
          <w:sz w:val="20"/>
          <w:szCs w:val="20"/>
        </w:rPr>
        <w:t xml:space="preserve">       Berdasarkan perhitungan diatas, diketahui nilai Fhitung 100.048 &gt; Ftabel 2,65 dan tingkat signifikansi lebih kecil dari taraf standar signifikansi 0.000 &lt; 0,05. Sehingga keputusan yang dapat diambil adalah Ha diterima. Artinya, penelitian yang bertujuan untuk melihat pengaruh literasi digital dan literasi keuangan terhadap perilaku keuangan pada mahasiswa Jurusan Manajemen Fakultas Ekonomi dan Bisnis Universitas Mataram Angkatan 2019 ini dinyatakan layak dan hasil ini menunjukkan bahwa model regresi yang digunakan memenuhi asumsi kelayakan sebuah model penelitian dengan data penelitian yang dianalisis.</w:t>
      </w:r>
    </w:p>
    <w:p w14:paraId="1104BF82" w14:textId="77777777" w:rsidR="004E4C4C" w:rsidRPr="00CD53CA" w:rsidRDefault="004E4C4C" w:rsidP="004E4C4C">
      <w:pPr>
        <w:jc w:val="both"/>
        <w:rPr>
          <w:color w:val="000000"/>
          <w:sz w:val="20"/>
          <w:szCs w:val="20"/>
        </w:rPr>
      </w:pPr>
    </w:p>
    <w:p w14:paraId="7E33A794" w14:textId="77777777" w:rsidR="004E4C4C" w:rsidRPr="00CD53CA" w:rsidRDefault="004E4C4C" w:rsidP="004E4C4C">
      <w:pPr>
        <w:jc w:val="both"/>
        <w:rPr>
          <w:b/>
          <w:bCs/>
          <w:sz w:val="20"/>
          <w:szCs w:val="20"/>
          <w:lang w:val="en-US"/>
        </w:rPr>
      </w:pPr>
      <w:r w:rsidRPr="00CD53CA">
        <w:rPr>
          <w:b/>
          <w:bCs/>
          <w:sz w:val="20"/>
          <w:szCs w:val="20"/>
          <w:lang w:val="en-US"/>
        </w:rPr>
        <w:t>Uji Koefisien Determinasi (R2)</w:t>
      </w:r>
    </w:p>
    <w:p w14:paraId="00809F6E" w14:textId="77777777" w:rsidR="004E4C4C" w:rsidRPr="00CD53CA" w:rsidRDefault="004E4C4C" w:rsidP="00940098">
      <w:pPr>
        <w:pStyle w:val="Default"/>
        <w:rPr>
          <w:b/>
          <w:bCs/>
          <w:sz w:val="20"/>
          <w:szCs w:val="20"/>
          <w:lang w:val="en-US"/>
        </w:rPr>
      </w:pPr>
    </w:p>
    <w:tbl>
      <w:tblPr>
        <w:tblStyle w:val="TableGrid"/>
        <w:tblW w:w="4104" w:type="dxa"/>
        <w:jc w:val="center"/>
        <w:tblInd w:w="0" w:type="dxa"/>
        <w:tblLook w:val="04A0" w:firstRow="1" w:lastRow="0" w:firstColumn="1" w:lastColumn="0" w:noHBand="0" w:noVBand="1"/>
      </w:tblPr>
      <w:tblGrid>
        <w:gridCol w:w="652"/>
        <w:gridCol w:w="568"/>
        <w:gridCol w:w="705"/>
        <w:gridCol w:w="839"/>
        <w:gridCol w:w="821"/>
        <w:gridCol w:w="735"/>
        <w:gridCol w:w="7"/>
      </w:tblGrid>
      <w:tr w:rsidR="004E4C4C" w:rsidRPr="00CD53CA" w14:paraId="44902A2E" w14:textId="77777777" w:rsidTr="001B7C11">
        <w:trPr>
          <w:trHeight w:val="519"/>
          <w:jc w:val="center"/>
        </w:trPr>
        <w:tc>
          <w:tcPr>
            <w:tcW w:w="4104" w:type="dxa"/>
            <w:gridSpan w:val="7"/>
            <w:tcBorders>
              <w:top w:val="single" w:sz="4" w:space="0" w:color="auto"/>
              <w:left w:val="nil"/>
              <w:bottom w:val="single" w:sz="4" w:space="0" w:color="auto"/>
              <w:right w:val="nil"/>
            </w:tcBorders>
            <w:hideMark/>
          </w:tcPr>
          <w:p w14:paraId="6170EF10" w14:textId="77777777" w:rsidR="004E4C4C" w:rsidRPr="00CD53CA" w:rsidRDefault="004E4C4C">
            <w:pPr>
              <w:pStyle w:val="ListParagraph"/>
              <w:spacing w:after="0" w:line="240" w:lineRule="auto"/>
              <w:ind w:left="0"/>
              <w:jc w:val="center"/>
              <w:rPr>
                <w:rFonts w:ascii="Times New Roman" w:hAnsi="Times New Roman" w:cs="Times New Roman"/>
                <w:sz w:val="20"/>
                <w:szCs w:val="20"/>
              </w:rPr>
            </w:pPr>
            <w:r w:rsidRPr="00CD53CA">
              <w:rPr>
                <w:rFonts w:ascii="Times New Roman" w:hAnsi="Times New Roman" w:cs="Times New Roman"/>
                <w:b/>
                <w:bCs/>
                <w:color w:val="010205"/>
                <w:sz w:val="20"/>
                <w:szCs w:val="20"/>
                <w:lang w:val="en-ID"/>
              </w:rPr>
              <w:t>Model Summary</w:t>
            </w:r>
            <w:r w:rsidRPr="00CD53CA">
              <w:rPr>
                <w:rFonts w:ascii="Times New Roman" w:hAnsi="Times New Roman" w:cs="Times New Roman"/>
                <w:b/>
                <w:bCs/>
                <w:color w:val="010205"/>
                <w:sz w:val="20"/>
                <w:szCs w:val="20"/>
                <w:vertAlign w:val="superscript"/>
                <w:lang w:val="en-ID"/>
              </w:rPr>
              <w:t>b</w:t>
            </w:r>
          </w:p>
        </w:tc>
      </w:tr>
      <w:tr w:rsidR="004E4C4C" w:rsidRPr="00CD53CA" w14:paraId="7C83858E" w14:textId="77777777" w:rsidTr="001B7C11">
        <w:trPr>
          <w:trHeight w:val="79"/>
          <w:jc w:val="center"/>
        </w:trPr>
        <w:tc>
          <w:tcPr>
            <w:tcW w:w="676" w:type="dxa"/>
            <w:vMerge w:val="restart"/>
            <w:tcBorders>
              <w:top w:val="single" w:sz="4" w:space="0" w:color="auto"/>
              <w:left w:val="nil"/>
              <w:bottom w:val="single" w:sz="4" w:space="0" w:color="auto"/>
              <w:right w:val="nil"/>
            </w:tcBorders>
            <w:vAlign w:val="center"/>
            <w:hideMark/>
          </w:tcPr>
          <w:p w14:paraId="69AF0531" w14:textId="77777777" w:rsidR="004E4C4C" w:rsidRPr="003B5D1B" w:rsidRDefault="004E4C4C">
            <w:pPr>
              <w:pStyle w:val="ListParagraph"/>
              <w:spacing w:after="0" w:line="240" w:lineRule="auto"/>
              <w:ind w:left="0"/>
              <w:jc w:val="center"/>
              <w:rPr>
                <w:rFonts w:ascii="Times New Roman" w:hAnsi="Times New Roman" w:cs="Times New Roman"/>
                <w:b/>
                <w:sz w:val="16"/>
                <w:szCs w:val="16"/>
              </w:rPr>
            </w:pPr>
            <w:r w:rsidRPr="003B5D1B">
              <w:rPr>
                <w:rFonts w:ascii="Times New Roman" w:hAnsi="Times New Roman" w:cs="Times New Roman"/>
                <w:b/>
                <w:sz w:val="16"/>
                <w:szCs w:val="16"/>
              </w:rPr>
              <w:t>Model</w:t>
            </w:r>
          </w:p>
        </w:tc>
        <w:tc>
          <w:tcPr>
            <w:tcW w:w="1865" w:type="dxa"/>
            <w:gridSpan w:val="3"/>
            <w:tcBorders>
              <w:top w:val="single" w:sz="4" w:space="0" w:color="auto"/>
              <w:left w:val="nil"/>
              <w:bottom w:val="single" w:sz="4" w:space="0" w:color="auto"/>
              <w:right w:val="nil"/>
            </w:tcBorders>
            <w:vAlign w:val="center"/>
          </w:tcPr>
          <w:p w14:paraId="7A672AE0" w14:textId="77777777" w:rsidR="004E4C4C" w:rsidRPr="003B5D1B" w:rsidRDefault="004E4C4C">
            <w:pPr>
              <w:pStyle w:val="ListParagraph"/>
              <w:spacing w:after="0" w:line="240" w:lineRule="auto"/>
              <w:ind w:left="0"/>
              <w:jc w:val="center"/>
              <w:rPr>
                <w:rFonts w:ascii="Times New Roman" w:hAnsi="Times New Roman" w:cs="Times New Roman"/>
                <w:b/>
                <w:sz w:val="16"/>
                <w:szCs w:val="16"/>
              </w:rPr>
            </w:pPr>
          </w:p>
        </w:tc>
        <w:tc>
          <w:tcPr>
            <w:tcW w:w="821" w:type="dxa"/>
            <w:tcBorders>
              <w:top w:val="single" w:sz="4" w:space="0" w:color="auto"/>
              <w:left w:val="nil"/>
              <w:bottom w:val="single" w:sz="4" w:space="0" w:color="auto"/>
              <w:right w:val="nil"/>
            </w:tcBorders>
            <w:vAlign w:val="center"/>
            <w:hideMark/>
          </w:tcPr>
          <w:p w14:paraId="62E4B9CD" w14:textId="77777777" w:rsidR="004E4C4C" w:rsidRPr="003B5D1B" w:rsidRDefault="004E4C4C">
            <w:pPr>
              <w:pStyle w:val="ListParagraph"/>
              <w:spacing w:after="0" w:line="240" w:lineRule="auto"/>
              <w:ind w:left="0"/>
              <w:jc w:val="center"/>
              <w:rPr>
                <w:rFonts w:ascii="Times New Roman" w:hAnsi="Times New Roman" w:cs="Times New Roman"/>
                <w:b/>
                <w:sz w:val="16"/>
                <w:szCs w:val="16"/>
              </w:rPr>
            </w:pPr>
            <w:r w:rsidRPr="003B5D1B">
              <w:rPr>
                <w:rFonts w:ascii="Times New Roman" w:hAnsi="Times New Roman" w:cs="Times New Roman"/>
                <w:b/>
                <w:sz w:val="16"/>
                <w:szCs w:val="16"/>
              </w:rPr>
              <w:t>Std. Error of the Estimate</w:t>
            </w:r>
          </w:p>
        </w:tc>
        <w:tc>
          <w:tcPr>
            <w:tcW w:w="742" w:type="dxa"/>
            <w:gridSpan w:val="2"/>
            <w:tcBorders>
              <w:top w:val="single" w:sz="4" w:space="0" w:color="auto"/>
              <w:left w:val="nil"/>
              <w:bottom w:val="single" w:sz="4" w:space="0" w:color="auto"/>
              <w:right w:val="nil"/>
            </w:tcBorders>
            <w:vAlign w:val="center"/>
            <w:hideMark/>
          </w:tcPr>
          <w:p w14:paraId="7BB8D2FF" w14:textId="77777777" w:rsidR="004E4C4C" w:rsidRPr="003B5D1B" w:rsidRDefault="004E4C4C">
            <w:pPr>
              <w:pStyle w:val="ListParagraph"/>
              <w:spacing w:after="0" w:line="240" w:lineRule="auto"/>
              <w:ind w:left="0"/>
              <w:jc w:val="center"/>
              <w:rPr>
                <w:rFonts w:ascii="Times New Roman" w:hAnsi="Times New Roman" w:cs="Times New Roman"/>
                <w:b/>
                <w:sz w:val="16"/>
                <w:szCs w:val="16"/>
              </w:rPr>
            </w:pPr>
            <w:r w:rsidRPr="003B5D1B">
              <w:rPr>
                <w:rFonts w:ascii="Times New Roman" w:hAnsi="Times New Roman" w:cs="Times New Roman"/>
                <w:b/>
                <w:sz w:val="16"/>
                <w:szCs w:val="16"/>
              </w:rPr>
              <w:t>Durbin Watson</w:t>
            </w:r>
          </w:p>
        </w:tc>
      </w:tr>
      <w:tr w:rsidR="004E4C4C" w:rsidRPr="00CD53CA" w14:paraId="25B0B32D" w14:textId="77777777" w:rsidTr="001B7C11">
        <w:trPr>
          <w:gridAfter w:val="1"/>
          <w:wAfter w:w="13" w:type="dxa"/>
          <w:trHeight w:val="572"/>
          <w:jc w:val="center"/>
        </w:trPr>
        <w:tc>
          <w:tcPr>
            <w:tcW w:w="0" w:type="auto"/>
            <w:vMerge/>
            <w:tcBorders>
              <w:top w:val="single" w:sz="4" w:space="0" w:color="auto"/>
              <w:left w:val="nil"/>
              <w:bottom w:val="single" w:sz="4" w:space="0" w:color="auto"/>
              <w:right w:val="nil"/>
            </w:tcBorders>
            <w:vAlign w:val="center"/>
            <w:hideMark/>
          </w:tcPr>
          <w:p w14:paraId="5CA7A1C7" w14:textId="77777777" w:rsidR="004E4C4C" w:rsidRPr="003B5D1B" w:rsidRDefault="004E4C4C">
            <w:pPr>
              <w:rPr>
                <w:b/>
                <w:sz w:val="16"/>
                <w:szCs w:val="16"/>
                <w:lang w:val="en-US"/>
              </w:rPr>
            </w:pPr>
          </w:p>
        </w:tc>
        <w:tc>
          <w:tcPr>
            <w:tcW w:w="309" w:type="dxa"/>
            <w:tcBorders>
              <w:top w:val="single" w:sz="4" w:space="0" w:color="auto"/>
              <w:left w:val="nil"/>
              <w:bottom w:val="single" w:sz="4" w:space="0" w:color="auto"/>
              <w:right w:val="nil"/>
            </w:tcBorders>
            <w:hideMark/>
          </w:tcPr>
          <w:p w14:paraId="25F63F9D" w14:textId="77777777" w:rsidR="004E4C4C" w:rsidRPr="003B5D1B" w:rsidRDefault="004E4C4C">
            <w:pPr>
              <w:pStyle w:val="ListParagraph"/>
              <w:spacing w:after="0" w:line="240" w:lineRule="auto"/>
              <w:ind w:left="0"/>
              <w:jc w:val="center"/>
              <w:rPr>
                <w:rFonts w:ascii="Times New Roman" w:hAnsi="Times New Roman" w:cs="Times New Roman"/>
                <w:b/>
                <w:sz w:val="16"/>
                <w:szCs w:val="16"/>
              </w:rPr>
            </w:pPr>
            <w:r w:rsidRPr="003B5D1B">
              <w:rPr>
                <w:rFonts w:ascii="Times New Roman" w:hAnsi="Times New Roman" w:cs="Times New Roman"/>
                <w:b/>
                <w:sz w:val="16"/>
                <w:szCs w:val="16"/>
              </w:rPr>
              <w:t>R</w:t>
            </w:r>
          </w:p>
        </w:tc>
        <w:tc>
          <w:tcPr>
            <w:tcW w:w="705" w:type="dxa"/>
            <w:tcBorders>
              <w:top w:val="single" w:sz="4" w:space="0" w:color="auto"/>
              <w:left w:val="nil"/>
              <w:bottom w:val="single" w:sz="4" w:space="0" w:color="auto"/>
              <w:right w:val="nil"/>
            </w:tcBorders>
            <w:vAlign w:val="center"/>
            <w:hideMark/>
          </w:tcPr>
          <w:p w14:paraId="72F32839" w14:textId="77777777" w:rsidR="004E4C4C" w:rsidRPr="003B5D1B" w:rsidRDefault="004E4C4C" w:rsidP="001B7C11">
            <w:pPr>
              <w:pStyle w:val="ListParagraph"/>
              <w:spacing w:after="0" w:line="240" w:lineRule="auto"/>
              <w:ind w:left="0"/>
              <w:jc w:val="center"/>
              <w:rPr>
                <w:rFonts w:ascii="Times New Roman" w:hAnsi="Times New Roman" w:cs="Times New Roman"/>
                <w:b/>
                <w:sz w:val="16"/>
                <w:szCs w:val="16"/>
              </w:rPr>
            </w:pPr>
            <w:r w:rsidRPr="003B5D1B">
              <w:rPr>
                <w:rFonts w:ascii="Times New Roman" w:hAnsi="Times New Roman" w:cs="Times New Roman"/>
                <w:b/>
                <w:sz w:val="16"/>
                <w:szCs w:val="16"/>
              </w:rPr>
              <w:t>R Square</w:t>
            </w:r>
          </w:p>
        </w:tc>
        <w:tc>
          <w:tcPr>
            <w:tcW w:w="839" w:type="dxa"/>
            <w:tcBorders>
              <w:top w:val="single" w:sz="4" w:space="0" w:color="auto"/>
              <w:left w:val="nil"/>
              <w:bottom w:val="single" w:sz="4" w:space="0" w:color="auto"/>
              <w:right w:val="nil"/>
            </w:tcBorders>
            <w:vAlign w:val="bottom"/>
            <w:hideMark/>
          </w:tcPr>
          <w:p w14:paraId="755B09C4" w14:textId="77777777" w:rsidR="004E4C4C" w:rsidRPr="003B5D1B" w:rsidRDefault="004E4C4C">
            <w:pPr>
              <w:pStyle w:val="ListParagraph"/>
              <w:spacing w:after="0" w:line="240" w:lineRule="auto"/>
              <w:ind w:left="0"/>
              <w:jc w:val="center"/>
              <w:rPr>
                <w:rFonts w:ascii="Times New Roman" w:hAnsi="Times New Roman" w:cs="Times New Roman"/>
                <w:b/>
                <w:sz w:val="16"/>
                <w:szCs w:val="16"/>
              </w:rPr>
            </w:pPr>
            <w:r w:rsidRPr="003B5D1B">
              <w:rPr>
                <w:rFonts w:ascii="Times New Roman" w:hAnsi="Times New Roman" w:cs="Times New Roman"/>
                <w:b/>
                <w:sz w:val="16"/>
                <w:szCs w:val="16"/>
              </w:rPr>
              <w:t>Adjusted R Square</w:t>
            </w:r>
          </w:p>
        </w:tc>
        <w:tc>
          <w:tcPr>
            <w:tcW w:w="819" w:type="dxa"/>
            <w:tcBorders>
              <w:top w:val="single" w:sz="4" w:space="0" w:color="auto"/>
              <w:left w:val="nil"/>
              <w:bottom w:val="single" w:sz="4" w:space="0" w:color="auto"/>
              <w:right w:val="nil"/>
            </w:tcBorders>
            <w:vAlign w:val="center"/>
            <w:hideMark/>
          </w:tcPr>
          <w:p w14:paraId="4092962B" w14:textId="77777777" w:rsidR="004E4C4C" w:rsidRPr="003B5D1B" w:rsidRDefault="004E4C4C">
            <w:pPr>
              <w:rPr>
                <w:b/>
                <w:sz w:val="16"/>
                <w:szCs w:val="16"/>
                <w:lang w:val="en-US"/>
              </w:rPr>
            </w:pPr>
          </w:p>
        </w:tc>
        <w:tc>
          <w:tcPr>
            <w:tcW w:w="743" w:type="dxa"/>
            <w:tcBorders>
              <w:top w:val="single" w:sz="4" w:space="0" w:color="auto"/>
              <w:left w:val="nil"/>
              <w:bottom w:val="single" w:sz="4" w:space="0" w:color="auto"/>
              <w:right w:val="nil"/>
            </w:tcBorders>
            <w:vAlign w:val="center"/>
            <w:hideMark/>
          </w:tcPr>
          <w:p w14:paraId="5297D419" w14:textId="77777777" w:rsidR="004E4C4C" w:rsidRPr="003B5D1B" w:rsidRDefault="004E4C4C">
            <w:pPr>
              <w:rPr>
                <w:b/>
                <w:sz w:val="16"/>
                <w:szCs w:val="16"/>
                <w:lang w:val="en-US"/>
              </w:rPr>
            </w:pPr>
          </w:p>
        </w:tc>
      </w:tr>
      <w:tr w:rsidR="004E4C4C" w:rsidRPr="00CD53CA" w14:paraId="4C55CF21" w14:textId="77777777" w:rsidTr="001B7C11">
        <w:trPr>
          <w:gridAfter w:val="1"/>
          <w:wAfter w:w="13" w:type="dxa"/>
          <w:trHeight w:val="572"/>
          <w:jc w:val="center"/>
        </w:trPr>
        <w:tc>
          <w:tcPr>
            <w:tcW w:w="676" w:type="dxa"/>
            <w:tcBorders>
              <w:top w:val="single" w:sz="4" w:space="0" w:color="auto"/>
              <w:left w:val="nil"/>
              <w:bottom w:val="single" w:sz="4" w:space="0" w:color="auto"/>
              <w:right w:val="nil"/>
            </w:tcBorders>
            <w:hideMark/>
          </w:tcPr>
          <w:p w14:paraId="06D69500" w14:textId="77777777" w:rsidR="004E4C4C" w:rsidRPr="003B5D1B" w:rsidRDefault="004E4C4C">
            <w:pPr>
              <w:pStyle w:val="ListParagraph"/>
              <w:spacing w:after="0" w:line="240" w:lineRule="auto"/>
              <w:ind w:left="0"/>
              <w:jc w:val="center"/>
              <w:rPr>
                <w:rFonts w:ascii="Times New Roman" w:hAnsi="Times New Roman" w:cs="Times New Roman"/>
                <w:sz w:val="16"/>
                <w:szCs w:val="16"/>
              </w:rPr>
            </w:pPr>
            <w:r w:rsidRPr="003B5D1B">
              <w:rPr>
                <w:rFonts w:ascii="Times New Roman" w:hAnsi="Times New Roman" w:cs="Times New Roman"/>
                <w:sz w:val="16"/>
                <w:szCs w:val="16"/>
              </w:rPr>
              <w:t>1</w:t>
            </w:r>
          </w:p>
        </w:tc>
        <w:tc>
          <w:tcPr>
            <w:tcW w:w="309" w:type="dxa"/>
            <w:tcBorders>
              <w:top w:val="single" w:sz="4" w:space="0" w:color="auto"/>
              <w:left w:val="nil"/>
              <w:bottom w:val="single" w:sz="4" w:space="0" w:color="auto"/>
              <w:right w:val="nil"/>
            </w:tcBorders>
            <w:vAlign w:val="bottom"/>
            <w:hideMark/>
          </w:tcPr>
          <w:p w14:paraId="711ED7B2" w14:textId="77777777" w:rsidR="004E4C4C" w:rsidRPr="003B5D1B" w:rsidRDefault="004E4C4C">
            <w:pPr>
              <w:pStyle w:val="ListParagraph"/>
              <w:spacing w:after="0" w:line="240" w:lineRule="auto"/>
              <w:ind w:left="0"/>
              <w:jc w:val="center"/>
              <w:rPr>
                <w:rFonts w:ascii="Times New Roman" w:hAnsi="Times New Roman" w:cs="Times New Roman"/>
                <w:sz w:val="16"/>
                <w:szCs w:val="16"/>
              </w:rPr>
            </w:pPr>
            <w:r w:rsidRPr="003B5D1B">
              <w:rPr>
                <w:rFonts w:ascii="Times New Roman" w:hAnsi="Times New Roman" w:cs="Times New Roman"/>
                <w:sz w:val="16"/>
                <w:szCs w:val="16"/>
              </w:rPr>
              <w:t>.725a</w:t>
            </w:r>
          </w:p>
        </w:tc>
        <w:tc>
          <w:tcPr>
            <w:tcW w:w="705" w:type="dxa"/>
            <w:tcBorders>
              <w:top w:val="single" w:sz="4" w:space="0" w:color="auto"/>
              <w:left w:val="nil"/>
              <w:bottom w:val="single" w:sz="4" w:space="0" w:color="auto"/>
              <w:right w:val="nil"/>
            </w:tcBorders>
            <w:vAlign w:val="bottom"/>
            <w:hideMark/>
          </w:tcPr>
          <w:p w14:paraId="4745B86E" w14:textId="77777777" w:rsidR="004E4C4C" w:rsidRPr="003B5D1B" w:rsidRDefault="004E4C4C">
            <w:pPr>
              <w:pStyle w:val="ListParagraph"/>
              <w:spacing w:after="0" w:line="240" w:lineRule="auto"/>
              <w:ind w:left="0"/>
              <w:jc w:val="center"/>
              <w:rPr>
                <w:rFonts w:ascii="Times New Roman" w:hAnsi="Times New Roman" w:cs="Times New Roman"/>
                <w:sz w:val="16"/>
                <w:szCs w:val="16"/>
              </w:rPr>
            </w:pPr>
            <w:r w:rsidRPr="003B5D1B">
              <w:rPr>
                <w:rFonts w:ascii="Times New Roman" w:hAnsi="Times New Roman" w:cs="Times New Roman"/>
                <w:sz w:val="16"/>
                <w:szCs w:val="16"/>
              </w:rPr>
              <w:t>.525</w:t>
            </w:r>
          </w:p>
        </w:tc>
        <w:tc>
          <w:tcPr>
            <w:tcW w:w="839" w:type="dxa"/>
            <w:tcBorders>
              <w:top w:val="single" w:sz="4" w:space="0" w:color="auto"/>
              <w:left w:val="nil"/>
              <w:bottom w:val="single" w:sz="4" w:space="0" w:color="auto"/>
              <w:right w:val="nil"/>
            </w:tcBorders>
            <w:vAlign w:val="bottom"/>
            <w:hideMark/>
          </w:tcPr>
          <w:p w14:paraId="58C13C09" w14:textId="77777777" w:rsidR="004E4C4C" w:rsidRPr="003B5D1B" w:rsidRDefault="004E4C4C">
            <w:pPr>
              <w:pStyle w:val="ListParagraph"/>
              <w:spacing w:after="0" w:line="240" w:lineRule="auto"/>
              <w:ind w:left="0"/>
              <w:jc w:val="center"/>
              <w:rPr>
                <w:rFonts w:ascii="Times New Roman" w:hAnsi="Times New Roman" w:cs="Times New Roman"/>
                <w:sz w:val="16"/>
                <w:szCs w:val="16"/>
              </w:rPr>
            </w:pPr>
            <w:r w:rsidRPr="003B5D1B">
              <w:rPr>
                <w:rFonts w:ascii="Times New Roman" w:hAnsi="Times New Roman" w:cs="Times New Roman"/>
                <w:sz w:val="16"/>
                <w:szCs w:val="16"/>
              </w:rPr>
              <w:t>.520</w:t>
            </w:r>
          </w:p>
        </w:tc>
        <w:tc>
          <w:tcPr>
            <w:tcW w:w="819" w:type="dxa"/>
            <w:tcBorders>
              <w:top w:val="single" w:sz="4" w:space="0" w:color="auto"/>
              <w:left w:val="nil"/>
              <w:bottom w:val="single" w:sz="4" w:space="0" w:color="auto"/>
              <w:right w:val="nil"/>
            </w:tcBorders>
            <w:vAlign w:val="bottom"/>
            <w:hideMark/>
          </w:tcPr>
          <w:p w14:paraId="08290A94" w14:textId="77777777" w:rsidR="004E4C4C" w:rsidRPr="003B5D1B" w:rsidRDefault="004E4C4C">
            <w:pPr>
              <w:pStyle w:val="ListParagraph"/>
              <w:spacing w:after="0" w:line="240" w:lineRule="auto"/>
              <w:ind w:left="0"/>
              <w:jc w:val="center"/>
              <w:rPr>
                <w:rFonts w:ascii="Times New Roman" w:hAnsi="Times New Roman" w:cs="Times New Roman"/>
                <w:sz w:val="16"/>
                <w:szCs w:val="16"/>
              </w:rPr>
            </w:pPr>
            <w:r w:rsidRPr="003B5D1B">
              <w:rPr>
                <w:rFonts w:ascii="Times New Roman" w:hAnsi="Times New Roman" w:cs="Times New Roman"/>
                <w:sz w:val="16"/>
                <w:szCs w:val="16"/>
              </w:rPr>
              <w:t>2.654</w:t>
            </w:r>
          </w:p>
        </w:tc>
        <w:tc>
          <w:tcPr>
            <w:tcW w:w="743" w:type="dxa"/>
            <w:tcBorders>
              <w:top w:val="single" w:sz="4" w:space="0" w:color="auto"/>
              <w:left w:val="nil"/>
              <w:bottom w:val="single" w:sz="4" w:space="0" w:color="auto"/>
              <w:right w:val="nil"/>
            </w:tcBorders>
            <w:vAlign w:val="bottom"/>
            <w:hideMark/>
          </w:tcPr>
          <w:p w14:paraId="2987730F" w14:textId="77777777" w:rsidR="004E4C4C" w:rsidRPr="003B5D1B" w:rsidRDefault="004E4C4C">
            <w:pPr>
              <w:pStyle w:val="ListParagraph"/>
              <w:spacing w:after="0" w:line="240" w:lineRule="auto"/>
              <w:ind w:left="0"/>
              <w:jc w:val="center"/>
              <w:rPr>
                <w:rFonts w:ascii="Times New Roman" w:hAnsi="Times New Roman" w:cs="Times New Roman"/>
                <w:sz w:val="16"/>
                <w:szCs w:val="16"/>
              </w:rPr>
            </w:pPr>
            <w:r w:rsidRPr="003B5D1B">
              <w:rPr>
                <w:rFonts w:ascii="Times New Roman" w:hAnsi="Times New Roman" w:cs="Times New Roman"/>
                <w:sz w:val="16"/>
                <w:szCs w:val="16"/>
              </w:rPr>
              <w:t>2.143</w:t>
            </w:r>
          </w:p>
        </w:tc>
      </w:tr>
      <w:tr w:rsidR="004E4C4C" w:rsidRPr="00CD53CA" w14:paraId="4CCEAE9D" w14:textId="77777777" w:rsidTr="003B5D1B">
        <w:trPr>
          <w:trHeight w:val="554"/>
          <w:jc w:val="center"/>
        </w:trPr>
        <w:tc>
          <w:tcPr>
            <w:tcW w:w="4104" w:type="dxa"/>
            <w:gridSpan w:val="7"/>
            <w:tcBorders>
              <w:top w:val="single" w:sz="4" w:space="0" w:color="auto"/>
              <w:left w:val="nil"/>
              <w:bottom w:val="single" w:sz="4" w:space="0" w:color="auto"/>
              <w:right w:val="nil"/>
            </w:tcBorders>
            <w:vAlign w:val="bottom"/>
            <w:hideMark/>
          </w:tcPr>
          <w:p w14:paraId="12F8062C" w14:textId="77777777" w:rsidR="004E4C4C" w:rsidRPr="00CD53CA" w:rsidRDefault="004E4C4C">
            <w:pPr>
              <w:jc w:val="both"/>
              <w:rPr>
                <w:sz w:val="20"/>
                <w:szCs w:val="20"/>
              </w:rPr>
            </w:pPr>
            <w:r w:rsidRPr="00CD53CA">
              <w:rPr>
                <w:sz w:val="20"/>
                <w:szCs w:val="20"/>
              </w:rPr>
              <w:t>a. Predictors: (Constant), Literasi Keuangan (X2), Literasi Digital (X1)</w:t>
            </w:r>
          </w:p>
          <w:p w14:paraId="50119003" w14:textId="77777777" w:rsidR="004E4C4C" w:rsidRPr="00CD53CA" w:rsidRDefault="004E4C4C">
            <w:pPr>
              <w:pStyle w:val="ListParagraph"/>
              <w:spacing w:after="0" w:line="240" w:lineRule="auto"/>
              <w:ind w:left="0"/>
              <w:jc w:val="both"/>
              <w:rPr>
                <w:rFonts w:ascii="Times New Roman" w:hAnsi="Times New Roman" w:cs="Times New Roman"/>
                <w:sz w:val="20"/>
                <w:szCs w:val="20"/>
              </w:rPr>
            </w:pPr>
            <w:r w:rsidRPr="00CD53CA">
              <w:rPr>
                <w:rFonts w:ascii="Times New Roman" w:hAnsi="Times New Roman" w:cs="Times New Roman"/>
                <w:sz w:val="20"/>
                <w:szCs w:val="20"/>
              </w:rPr>
              <w:t>b. Dependent Variable: Perilaku Keuangan (Y)</w:t>
            </w:r>
          </w:p>
        </w:tc>
      </w:tr>
    </w:tbl>
    <w:p w14:paraId="29E39BCE" w14:textId="77777777" w:rsidR="001B7C11" w:rsidRDefault="001B7C11" w:rsidP="004E4C4C">
      <w:pPr>
        <w:pStyle w:val="Default"/>
        <w:rPr>
          <w:sz w:val="20"/>
          <w:szCs w:val="20"/>
          <w:lang w:val="en-US"/>
        </w:rPr>
      </w:pPr>
    </w:p>
    <w:p w14:paraId="126517F1" w14:textId="77777777" w:rsidR="004E4C4C" w:rsidRPr="00CD53CA" w:rsidRDefault="004E4C4C" w:rsidP="004E4C4C">
      <w:pPr>
        <w:pStyle w:val="Default"/>
        <w:rPr>
          <w:sz w:val="20"/>
          <w:szCs w:val="20"/>
        </w:rPr>
      </w:pPr>
      <w:r w:rsidRPr="00CD53CA">
        <w:rPr>
          <w:sz w:val="20"/>
          <w:szCs w:val="20"/>
        </w:rPr>
        <w:t xml:space="preserve">       Berdasarkan </w:t>
      </w:r>
      <w:r w:rsidRPr="00CD53CA">
        <w:rPr>
          <w:i/>
          <w:iCs/>
          <w:sz w:val="20"/>
          <w:szCs w:val="20"/>
        </w:rPr>
        <w:t xml:space="preserve">output </w:t>
      </w:r>
      <w:r w:rsidRPr="00CD53CA">
        <w:rPr>
          <w:sz w:val="20"/>
          <w:szCs w:val="20"/>
        </w:rPr>
        <w:t xml:space="preserve">pada Tabel 4.16 yaitu Nilai Adjusted R Square sebesar 0.520, yang artinya 52,0%. digunakan untuk mengetahui seberapa besar kemampuan variabel </w:t>
      </w:r>
      <w:r w:rsidRPr="00CD53CA">
        <w:rPr>
          <w:iCs/>
          <w:sz w:val="20"/>
          <w:szCs w:val="20"/>
        </w:rPr>
        <w:t>Literasi Digital</w:t>
      </w:r>
      <w:r w:rsidRPr="00CD53CA">
        <w:rPr>
          <w:sz w:val="20"/>
          <w:szCs w:val="20"/>
        </w:rPr>
        <w:t xml:space="preserve"> (X1) dan Literasi Keuangan (X2) dapat menjelaskan variasi penambah Literasi Digital dan Literasi Keuangan terhadap Perilaku Keuangan (Y) dan sisanya 48,0% dijelaskan oleh variabel lain yang tidak diteliti dalam penelitian ini</w:t>
      </w:r>
    </w:p>
    <w:p w14:paraId="4B542C1A" w14:textId="77777777" w:rsidR="004E4C4C" w:rsidRPr="00CD53CA" w:rsidRDefault="004E4C4C" w:rsidP="004E4C4C">
      <w:pPr>
        <w:pStyle w:val="Default"/>
        <w:rPr>
          <w:sz w:val="20"/>
          <w:szCs w:val="20"/>
        </w:rPr>
      </w:pPr>
    </w:p>
    <w:p w14:paraId="772CBA15" w14:textId="77777777" w:rsidR="004E4C4C" w:rsidRPr="00CD53CA" w:rsidRDefault="004E4C4C" w:rsidP="004E4C4C">
      <w:pPr>
        <w:pStyle w:val="Default"/>
        <w:rPr>
          <w:b/>
          <w:bCs/>
          <w:sz w:val="20"/>
          <w:szCs w:val="20"/>
          <w:lang w:val="en-US"/>
        </w:rPr>
      </w:pPr>
      <w:r w:rsidRPr="00CD53CA">
        <w:rPr>
          <w:b/>
          <w:bCs/>
          <w:sz w:val="20"/>
          <w:szCs w:val="20"/>
          <w:lang w:val="en-US"/>
        </w:rPr>
        <w:t>Kesimpulan</w:t>
      </w:r>
    </w:p>
    <w:p w14:paraId="09EBB344" w14:textId="77777777" w:rsidR="004E4C4C" w:rsidRPr="00CD53CA" w:rsidRDefault="004E4C4C" w:rsidP="004E4C4C">
      <w:pPr>
        <w:pStyle w:val="Default"/>
        <w:rPr>
          <w:b/>
          <w:bCs/>
          <w:sz w:val="20"/>
          <w:szCs w:val="20"/>
          <w:lang w:val="en-US"/>
        </w:rPr>
      </w:pPr>
    </w:p>
    <w:p w14:paraId="3248E017" w14:textId="77777777" w:rsidR="004E4C4C" w:rsidRPr="00CD53CA" w:rsidRDefault="004E4C4C" w:rsidP="004E4C4C">
      <w:pPr>
        <w:pStyle w:val="Default"/>
        <w:rPr>
          <w:sz w:val="20"/>
          <w:szCs w:val="20"/>
          <w:lang w:val="en-US"/>
        </w:rPr>
      </w:pPr>
      <w:r w:rsidRPr="00CD53CA">
        <w:rPr>
          <w:sz w:val="20"/>
          <w:szCs w:val="20"/>
          <w:lang w:val="en-US"/>
        </w:rPr>
        <w:t xml:space="preserve">       Berdasarkan hasil analisis dan pembahasan yang dilakukan pada bab sebelumnya, maka diperoleh kesimpulan sebagai berikut:</w:t>
      </w:r>
    </w:p>
    <w:p w14:paraId="043749A9" w14:textId="77777777" w:rsidR="003B5D1B" w:rsidRDefault="004E4C4C" w:rsidP="004E4C4C">
      <w:pPr>
        <w:pStyle w:val="Default"/>
        <w:numPr>
          <w:ilvl w:val="0"/>
          <w:numId w:val="9"/>
        </w:numPr>
        <w:ind w:left="360"/>
        <w:rPr>
          <w:sz w:val="20"/>
          <w:szCs w:val="20"/>
          <w:lang w:val="en-US"/>
        </w:rPr>
      </w:pPr>
      <w:r w:rsidRPr="00CD53CA">
        <w:rPr>
          <w:sz w:val="20"/>
          <w:szCs w:val="20"/>
          <w:lang w:val="en-US"/>
        </w:rPr>
        <w:t xml:space="preserve">Variabel Literasi Digital berpengaruh positif dan signifikan terhadap terhadap Perilaku Keuangan pada Mahasiswa Fakultas Ekonomi dan Bisnis Universitas Mataram Angkatan 2019. Dapat diketahui bahwa dari penilaian mahasiswa terhadap Literasi Digital dikategorikan sangat tinggi yang dimana menunjukan bahwa semakin tinggi tingkat </w:t>
      </w:r>
    </w:p>
    <w:p w14:paraId="3389032F" w14:textId="77777777" w:rsidR="003B5D1B" w:rsidRDefault="003B5D1B" w:rsidP="003B5D1B">
      <w:pPr>
        <w:pStyle w:val="Default"/>
        <w:ind w:left="360"/>
        <w:rPr>
          <w:sz w:val="20"/>
          <w:szCs w:val="20"/>
          <w:lang w:val="en-US"/>
        </w:rPr>
      </w:pPr>
    </w:p>
    <w:p w14:paraId="2A4C044F" w14:textId="77777777" w:rsidR="003B5D1B" w:rsidRDefault="003B5D1B" w:rsidP="003B5D1B">
      <w:pPr>
        <w:pStyle w:val="Default"/>
        <w:ind w:left="360"/>
        <w:rPr>
          <w:sz w:val="20"/>
          <w:szCs w:val="20"/>
          <w:lang w:val="en-US"/>
        </w:rPr>
      </w:pPr>
    </w:p>
    <w:p w14:paraId="1BDD0907" w14:textId="77777777" w:rsidR="001B7C11" w:rsidRDefault="004E4C4C" w:rsidP="003B5D1B">
      <w:pPr>
        <w:pStyle w:val="Default"/>
        <w:ind w:left="360"/>
        <w:rPr>
          <w:sz w:val="20"/>
          <w:szCs w:val="20"/>
          <w:lang w:val="en-US"/>
        </w:rPr>
      </w:pPr>
      <w:proofErr w:type="spellStart"/>
      <w:r w:rsidRPr="00CD53CA">
        <w:rPr>
          <w:sz w:val="20"/>
          <w:szCs w:val="20"/>
          <w:lang w:val="en-US"/>
        </w:rPr>
        <w:lastRenderedPageBreak/>
        <w:t>Literasi</w:t>
      </w:r>
      <w:proofErr w:type="spellEnd"/>
      <w:r w:rsidRPr="00CD53CA">
        <w:rPr>
          <w:sz w:val="20"/>
          <w:szCs w:val="20"/>
          <w:lang w:val="en-US"/>
        </w:rPr>
        <w:t xml:space="preserve"> Digital yang </w:t>
      </w:r>
      <w:proofErr w:type="spellStart"/>
      <w:r w:rsidRPr="00CD53CA">
        <w:rPr>
          <w:sz w:val="20"/>
          <w:szCs w:val="20"/>
          <w:lang w:val="en-US"/>
        </w:rPr>
        <w:t>dimiliki</w:t>
      </w:r>
      <w:proofErr w:type="spellEnd"/>
      <w:r w:rsidRPr="00CD53CA">
        <w:rPr>
          <w:sz w:val="20"/>
          <w:szCs w:val="20"/>
          <w:lang w:val="en-US"/>
        </w:rPr>
        <w:t xml:space="preserve"> Oleh karena itu pentingnya untuk memahami kemampuan </w:t>
      </w:r>
    </w:p>
    <w:p w14:paraId="4110BEBD" w14:textId="77777777" w:rsidR="001B7C11" w:rsidRDefault="001B7C11" w:rsidP="003B5D1B">
      <w:pPr>
        <w:pStyle w:val="Default"/>
        <w:ind w:left="360"/>
        <w:rPr>
          <w:sz w:val="20"/>
          <w:szCs w:val="20"/>
          <w:lang w:val="en-US"/>
        </w:rPr>
      </w:pPr>
    </w:p>
    <w:p w14:paraId="3A722DA1" w14:textId="77777777" w:rsidR="001B7C11" w:rsidRDefault="001B7C11" w:rsidP="003B5D1B">
      <w:pPr>
        <w:pStyle w:val="Default"/>
        <w:ind w:left="360"/>
        <w:rPr>
          <w:sz w:val="20"/>
          <w:szCs w:val="20"/>
          <w:lang w:val="en-US"/>
        </w:rPr>
      </w:pPr>
    </w:p>
    <w:p w14:paraId="30C9A886" w14:textId="09B00732" w:rsidR="004E4C4C" w:rsidRPr="00CD53CA" w:rsidRDefault="004E4C4C" w:rsidP="003B5D1B">
      <w:pPr>
        <w:pStyle w:val="Default"/>
        <w:ind w:left="360"/>
        <w:rPr>
          <w:sz w:val="20"/>
          <w:szCs w:val="20"/>
          <w:lang w:val="en-US"/>
        </w:rPr>
      </w:pPr>
      <w:proofErr w:type="spellStart"/>
      <w:proofErr w:type="gramStart"/>
      <w:r w:rsidRPr="00CD53CA">
        <w:rPr>
          <w:sz w:val="20"/>
          <w:szCs w:val="20"/>
          <w:lang w:val="en-US"/>
        </w:rPr>
        <w:t>literasi</w:t>
      </w:r>
      <w:proofErr w:type="spellEnd"/>
      <w:proofErr w:type="gramEnd"/>
      <w:r w:rsidRPr="00CD53CA">
        <w:rPr>
          <w:sz w:val="20"/>
          <w:szCs w:val="20"/>
          <w:lang w:val="en-US"/>
        </w:rPr>
        <w:t xml:space="preserve"> digital </w:t>
      </w:r>
      <w:proofErr w:type="spellStart"/>
      <w:r w:rsidRPr="00CD53CA">
        <w:rPr>
          <w:sz w:val="20"/>
          <w:szCs w:val="20"/>
          <w:lang w:val="en-US"/>
        </w:rPr>
        <w:t>dalam</w:t>
      </w:r>
      <w:proofErr w:type="spellEnd"/>
      <w:r w:rsidRPr="00CD53CA">
        <w:rPr>
          <w:sz w:val="20"/>
          <w:szCs w:val="20"/>
          <w:lang w:val="en-US"/>
        </w:rPr>
        <w:t xml:space="preserve"> </w:t>
      </w:r>
      <w:proofErr w:type="spellStart"/>
      <w:r w:rsidRPr="00CD53CA">
        <w:rPr>
          <w:sz w:val="20"/>
          <w:szCs w:val="20"/>
          <w:lang w:val="en-US"/>
        </w:rPr>
        <w:t>peningkatan</w:t>
      </w:r>
      <w:proofErr w:type="spellEnd"/>
      <w:r w:rsidRPr="00CD53CA">
        <w:rPr>
          <w:sz w:val="20"/>
          <w:szCs w:val="20"/>
          <w:lang w:val="en-US"/>
        </w:rPr>
        <w:t xml:space="preserve"> teknologi saat ini dan sangat dibutuhkan oleh generasi muda khususnya mahasiswa agar bisa menjadi generasi yang lebih bijaksana dalam mengelola keuangan.</w:t>
      </w:r>
    </w:p>
    <w:p w14:paraId="4352F22C" w14:textId="77777777" w:rsidR="004E4C4C" w:rsidRPr="00CD53CA" w:rsidRDefault="004E4C4C" w:rsidP="004E4C4C">
      <w:pPr>
        <w:pStyle w:val="Default"/>
        <w:numPr>
          <w:ilvl w:val="0"/>
          <w:numId w:val="9"/>
        </w:numPr>
        <w:ind w:left="360"/>
        <w:rPr>
          <w:sz w:val="20"/>
          <w:szCs w:val="20"/>
          <w:lang w:val="en-US"/>
        </w:rPr>
      </w:pPr>
      <w:r w:rsidRPr="00CD53CA">
        <w:rPr>
          <w:sz w:val="20"/>
          <w:szCs w:val="20"/>
          <w:lang w:val="en-US"/>
        </w:rPr>
        <w:t xml:space="preserve">Variabel Literasi Keuangan berpengaruh positif dan signifikan terhadap terhadap Perilaku Keuangan pada Mahasiswa Fakultas Ekonomi dan Bisnis Universitas Mataram Angkatan 2019. Artinya semakin tinggi tingkat Literasi Keuangan yang dimiliki mahasiswa, maka akan semakin tinggi pula Perilaku Keuangan. Sebaliknya, jika semakin rendah Literasi Keuangan yang dimiliki mahasiswa, maka akan berdampak pada semakin rendahnya Perilaku Keuangan. </w:t>
      </w:r>
    </w:p>
    <w:p w14:paraId="6021657D" w14:textId="77777777" w:rsidR="000139F3" w:rsidRDefault="000139F3" w:rsidP="00826444">
      <w:pPr>
        <w:pStyle w:val="Default"/>
        <w:rPr>
          <w:b/>
          <w:bCs/>
          <w:sz w:val="20"/>
          <w:szCs w:val="20"/>
          <w:lang w:val="en-US"/>
        </w:rPr>
      </w:pPr>
    </w:p>
    <w:p w14:paraId="494D5294" w14:textId="77777777" w:rsidR="001B7C11" w:rsidRDefault="001B7C11" w:rsidP="00826444">
      <w:pPr>
        <w:pStyle w:val="Default"/>
        <w:rPr>
          <w:b/>
          <w:bCs/>
          <w:sz w:val="20"/>
          <w:szCs w:val="20"/>
          <w:lang w:val="en-US"/>
        </w:rPr>
      </w:pPr>
    </w:p>
    <w:p w14:paraId="3665D07B" w14:textId="77777777" w:rsidR="001B7C11" w:rsidRDefault="001B7C11" w:rsidP="00826444">
      <w:pPr>
        <w:pStyle w:val="Default"/>
        <w:rPr>
          <w:b/>
          <w:bCs/>
          <w:sz w:val="20"/>
          <w:szCs w:val="20"/>
          <w:lang w:val="en-US"/>
        </w:rPr>
      </w:pPr>
    </w:p>
    <w:p w14:paraId="7AFBDAEB" w14:textId="77777777" w:rsidR="001B7C11" w:rsidRDefault="001B7C11" w:rsidP="00826444">
      <w:pPr>
        <w:pStyle w:val="Default"/>
        <w:rPr>
          <w:b/>
          <w:bCs/>
          <w:sz w:val="20"/>
          <w:szCs w:val="20"/>
          <w:lang w:val="en-US"/>
        </w:rPr>
      </w:pPr>
    </w:p>
    <w:p w14:paraId="2B0A5A37" w14:textId="77777777" w:rsidR="001B7C11" w:rsidRDefault="001B7C11" w:rsidP="00826444">
      <w:pPr>
        <w:pStyle w:val="Default"/>
        <w:rPr>
          <w:b/>
          <w:bCs/>
          <w:sz w:val="20"/>
          <w:szCs w:val="20"/>
          <w:lang w:val="en-US"/>
        </w:rPr>
      </w:pPr>
    </w:p>
    <w:p w14:paraId="4733B896" w14:textId="77777777" w:rsidR="001B7C11" w:rsidRDefault="001B7C11" w:rsidP="00826444">
      <w:pPr>
        <w:pStyle w:val="Default"/>
        <w:rPr>
          <w:b/>
          <w:bCs/>
          <w:sz w:val="20"/>
          <w:szCs w:val="20"/>
          <w:lang w:val="en-US"/>
        </w:rPr>
      </w:pPr>
    </w:p>
    <w:p w14:paraId="263D2CB5" w14:textId="77777777" w:rsidR="001B7C11" w:rsidRDefault="001B7C11" w:rsidP="00826444">
      <w:pPr>
        <w:pStyle w:val="Default"/>
        <w:rPr>
          <w:b/>
          <w:bCs/>
          <w:sz w:val="20"/>
          <w:szCs w:val="20"/>
          <w:lang w:val="en-US"/>
        </w:rPr>
      </w:pPr>
    </w:p>
    <w:p w14:paraId="13E8E9E8" w14:textId="77777777" w:rsidR="001B7C11" w:rsidRDefault="001B7C11" w:rsidP="00826444">
      <w:pPr>
        <w:pStyle w:val="Default"/>
        <w:rPr>
          <w:b/>
          <w:bCs/>
          <w:sz w:val="20"/>
          <w:szCs w:val="20"/>
          <w:lang w:val="en-US"/>
        </w:rPr>
      </w:pPr>
    </w:p>
    <w:p w14:paraId="69622E10" w14:textId="77777777" w:rsidR="001B7C11" w:rsidRDefault="001B7C11" w:rsidP="00826444">
      <w:pPr>
        <w:pStyle w:val="Default"/>
        <w:rPr>
          <w:b/>
          <w:bCs/>
          <w:sz w:val="20"/>
          <w:szCs w:val="20"/>
          <w:lang w:val="en-US"/>
        </w:rPr>
      </w:pPr>
    </w:p>
    <w:p w14:paraId="768E1245" w14:textId="77777777" w:rsidR="001B7C11" w:rsidRDefault="001B7C11" w:rsidP="00826444">
      <w:pPr>
        <w:pStyle w:val="Default"/>
        <w:rPr>
          <w:b/>
          <w:bCs/>
          <w:sz w:val="20"/>
          <w:szCs w:val="20"/>
          <w:lang w:val="en-US"/>
        </w:rPr>
      </w:pPr>
    </w:p>
    <w:p w14:paraId="435FE7F0" w14:textId="77777777" w:rsidR="001B7C11" w:rsidRDefault="001B7C11" w:rsidP="00826444">
      <w:pPr>
        <w:pStyle w:val="Default"/>
        <w:rPr>
          <w:b/>
          <w:bCs/>
          <w:sz w:val="20"/>
          <w:szCs w:val="20"/>
          <w:lang w:val="en-US"/>
        </w:rPr>
      </w:pPr>
    </w:p>
    <w:p w14:paraId="5151BA3A" w14:textId="77777777" w:rsidR="001B7C11" w:rsidRDefault="001B7C11" w:rsidP="00826444">
      <w:pPr>
        <w:pStyle w:val="Default"/>
        <w:rPr>
          <w:b/>
          <w:bCs/>
          <w:sz w:val="20"/>
          <w:szCs w:val="20"/>
          <w:lang w:val="en-US"/>
        </w:rPr>
      </w:pPr>
    </w:p>
    <w:p w14:paraId="47622D52" w14:textId="77777777" w:rsidR="001B7C11" w:rsidRDefault="001B7C11" w:rsidP="00826444">
      <w:pPr>
        <w:pStyle w:val="Default"/>
        <w:rPr>
          <w:b/>
          <w:bCs/>
          <w:sz w:val="20"/>
          <w:szCs w:val="20"/>
          <w:lang w:val="en-US"/>
        </w:rPr>
      </w:pPr>
    </w:p>
    <w:p w14:paraId="1C716BFF" w14:textId="77777777" w:rsidR="001B7C11" w:rsidRDefault="001B7C11" w:rsidP="00826444">
      <w:pPr>
        <w:pStyle w:val="Default"/>
        <w:rPr>
          <w:b/>
          <w:bCs/>
          <w:sz w:val="20"/>
          <w:szCs w:val="20"/>
          <w:lang w:val="en-US"/>
        </w:rPr>
      </w:pPr>
    </w:p>
    <w:p w14:paraId="4648DADF" w14:textId="77777777" w:rsidR="001B7C11" w:rsidRDefault="001B7C11" w:rsidP="00826444">
      <w:pPr>
        <w:pStyle w:val="Default"/>
        <w:rPr>
          <w:b/>
          <w:bCs/>
          <w:sz w:val="20"/>
          <w:szCs w:val="20"/>
          <w:lang w:val="en-US"/>
        </w:rPr>
      </w:pPr>
    </w:p>
    <w:p w14:paraId="7401708E" w14:textId="77777777" w:rsidR="001B7C11" w:rsidRDefault="001B7C11" w:rsidP="00826444">
      <w:pPr>
        <w:pStyle w:val="Default"/>
        <w:rPr>
          <w:b/>
          <w:bCs/>
          <w:sz w:val="20"/>
          <w:szCs w:val="20"/>
          <w:lang w:val="en-US"/>
        </w:rPr>
      </w:pPr>
    </w:p>
    <w:p w14:paraId="7647E5BA" w14:textId="77777777" w:rsidR="001B7C11" w:rsidRDefault="001B7C11" w:rsidP="00826444">
      <w:pPr>
        <w:pStyle w:val="Default"/>
        <w:rPr>
          <w:b/>
          <w:bCs/>
          <w:sz w:val="20"/>
          <w:szCs w:val="20"/>
          <w:lang w:val="en-US"/>
        </w:rPr>
      </w:pPr>
    </w:p>
    <w:p w14:paraId="3F451139" w14:textId="77777777" w:rsidR="001B7C11" w:rsidRDefault="001B7C11" w:rsidP="00826444">
      <w:pPr>
        <w:pStyle w:val="Default"/>
        <w:rPr>
          <w:b/>
          <w:bCs/>
          <w:sz w:val="20"/>
          <w:szCs w:val="20"/>
          <w:lang w:val="en-US"/>
        </w:rPr>
      </w:pPr>
    </w:p>
    <w:p w14:paraId="57B28CE6" w14:textId="77777777" w:rsidR="001B7C11" w:rsidRDefault="001B7C11" w:rsidP="00826444">
      <w:pPr>
        <w:pStyle w:val="Default"/>
        <w:rPr>
          <w:b/>
          <w:bCs/>
          <w:sz w:val="20"/>
          <w:szCs w:val="20"/>
          <w:lang w:val="en-US"/>
        </w:rPr>
      </w:pPr>
    </w:p>
    <w:p w14:paraId="77D4418C" w14:textId="77777777" w:rsidR="001B7C11" w:rsidRDefault="001B7C11" w:rsidP="00826444">
      <w:pPr>
        <w:pStyle w:val="Default"/>
        <w:rPr>
          <w:b/>
          <w:bCs/>
          <w:sz w:val="20"/>
          <w:szCs w:val="20"/>
          <w:lang w:val="en-US"/>
        </w:rPr>
      </w:pPr>
    </w:p>
    <w:p w14:paraId="24E38A94" w14:textId="77777777" w:rsidR="001B7C11" w:rsidRDefault="001B7C11" w:rsidP="00826444">
      <w:pPr>
        <w:pStyle w:val="Default"/>
        <w:rPr>
          <w:b/>
          <w:bCs/>
          <w:sz w:val="20"/>
          <w:szCs w:val="20"/>
          <w:lang w:val="en-US"/>
        </w:rPr>
      </w:pPr>
    </w:p>
    <w:p w14:paraId="484806D6" w14:textId="77777777" w:rsidR="001B7C11" w:rsidRDefault="001B7C11" w:rsidP="00826444">
      <w:pPr>
        <w:pStyle w:val="Default"/>
        <w:rPr>
          <w:b/>
          <w:bCs/>
          <w:sz w:val="20"/>
          <w:szCs w:val="20"/>
          <w:lang w:val="en-US"/>
        </w:rPr>
      </w:pPr>
    </w:p>
    <w:p w14:paraId="0E3B2CFE" w14:textId="77777777" w:rsidR="001B7C11" w:rsidRDefault="001B7C11" w:rsidP="00826444">
      <w:pPr>
        <w:pStyle w:val="Default"/>
        <w:rPr>
          <w:b/>
          <w:bCs/>
          <w:sz w:val="20"/>
          <w:szCs w:val="20"/>
          <w:lang w:val="en-US"/>
        </w:rPr>
      </w:pPr>
    </w:p>
    <w:p w14:paraId="0F39B94F" w14:textId="77777777" w:rsidR="001B7C11" w:rsidRDefault="001B7C11" w:rsidP="00826444">
      <w:pPr>
        <w:pStyle w:val="Default"/>
        <w:rPr>
          <w:b/>
          <w:bCs/>
          <w:sz w:val="20"/>
          <w:szCs w:val="20"/>
          <w:lang w:val="en-US"/>
        </w:rPr>
      </w:pPr>
    </w:p>
    <w:p w14:paraId="3486C58B" w14:textId="77777777" w:rsidR="001B7C11" w:rsidRDefault="001B7C11" w:rsidP="00826444">
      <w:pPr>
        <w:pStyle w:val="Default"/>
        <w:rPr>
          <w:b/>
          <w:bCs/>
          <w:sz w:val="20"/>
          <w:szCs w:val="20"/>
          <w:lang w:val="en-US"/>
        </w:rPr>
      </w:pPr>
    </w:p>
    <w:p w14:paraId="31554807" w14:textId="77777777" w:rsidR="001B7C11" w:rsidRDefault="001B7C11" w:rsidP="00826444">
      <w:pPr>
        <w:pStyle w:val="Default"/>
        <w:rPr>
          <w:b/>
          <w:bCs/>
          <w:sz w:val="20"/>
          <w:szCs w:val="20"/>
          <w:lang w:val="en-US"/>
        </w:rPr>
      </w:pPr>
    </w:p>
    <w:p w14:paraId="2FB908EA" w14:textId="77777777" w:rsidR="001B7C11" w:rsidRDefault="001B7C11" w:rsidP="00826444">
      <w:pPr>
        <w:pStyle w:val="Default"/>
        <w:rPr>
          <w:b/>
          <w:bCs/>
          <w:sz w:val="20"/>
          <w:szCs w:val="20"/>
          <w:lang w:val="en-US"/>
        </w:rPr>
      </w:pPr>
    </w:p>
    <w:p w14:paraId="6897C0B6" w14:textId="77777777" w:rsidR="001B7C11" w:rsidRDefault="001B7C11" w:rsidP="00826444">
      <w:pPr>
        <w:pStyle w:val="Default"/>
        <w:rPr>
          <w:b/>
          <w:bCs/>
          <w:sz w:val="20"/>
          <w:szCs w:val="20"/>
          <w:lang w:val="en-US"/>
        </w:rPr>
      </w:pPr>
    </w:p>
    <w:p w14:paraId="20C8FFCE" w14:textId="77777777" w:rsidR="001B7C11" w:rsidRDefault="001B7C11" w:rsidP="00826444">
      <w:pPr>
        <w:pStyle w:val="Default"/>
        <w:rPr>
          <w:b/>
          <w:bCs/>
          <w:sz w:val="20"/>
          <w:szCs w:val="20"/>
          <w:lang w:val="en-US"/>
        </w:rPr>
      </w:pPr>
    </w:p>
    <w:p w14:paraId="5A0A34B6" w14:textId="77777777" w:rsidR="001B7C11" w:rsidRDefault="001B7C11" w:rsidP="00826444">
      <w:pPr>
        <w:pStyle w:val="Default"/>
        <w:rPr>
          <w:b/>
          <w:bCs/>
          <w:sz w:val="20"/>
          <w:szCs w:val="20"/>
          <w:lang w:val="en-US"/>
        </w:rPr>
      </w:pPr>
    </w:p>
    <w:p w14:paraId="549510C5" w14:textId="77777777" w:rsidR="001B7C11" w:rsidRDefault="001B7C11" w:rsidP="00826444">
      <w:pPr>
        <w:pStyle w:val="Default"/>
        <w:rPr>
          <w:b/>
          <w:bCs/>
          <w:sz w:val="20"/>
          <w:szCs w:val="20"/>
          <w:lang w:val="en-US"/>
        </w:rPr>
      </w:pPr>
    </w:p>
    <w:p w14:paraId="75B1298F" w14:textId="77777777" w:rsidR="001B7C11" w:rsidRDefault="001B7C11" w:rsidP="00826444">
      <w:pPr>
        <w:pStyle w:val="Default"/>
        <w:rPr>
          <w:b/>
          <w:bCs/>
          <w:sz w:val="20"/>
          <w:szCs w:val="20"/>
          <w:lang w:val="en-US"/>
        </w:rPr>
      </w:pPr>
    </w:p>
    <w:p w14:paraId="2894448B" w14:textId="77777777" w:rsidR="001B7C11" w:rsidRDefault="001B7C11" w:rsidP="00826444">
      <w:pPr>
        <w:pStyle w:val="Default"/>
        <w:rPr>
          <w:b/>
          <w:bCs/>
          <w:sz w:val="20"/>
          <w:szCs w:val="20"/>
          <w:lang w:val="en-US"/>
        </w:rPr>
      </w:pPr>
    </w:p>
    <w:p w14:paraId="5B164A0F" w14:textId="77777777" w:rsidR="001B7C11" w:rsidRDefault="001B7C11" w:rsidP="00826444">
      <w:pPr>
        <w:pStyle w:val="Default"/>
        <w:rPr>
          <w:b/>
          <w:bCs/>
          <w:sz w:val="20"/>
          <w:szCs w:val="20"/>
          <w:lang w:val="en-US"/>
        </w:rPr>
      </w:pPr>
    </w:p>
    <w:p w14:paraId="0123F8D2" w14:textId="77777777" w:rsidR="001B7C11" w:rsidRDefault="001B7C11" w:rsidP="00826444">
      <w:pPr>
        <w:pStyle w:val="Default"/>
        <w:rPr>
          <w:b/>
          <w:bCs/>
          <w:sz w:val="20"/>
          <w:szCs w:val="20"/>
          <w:lang w:val="en-US"/>
        </w:rPr>
      </w:pPr>
    </w:p>
    <w:p w14:paraId="5C0D3BD2" w14:textId="77777777" w:rsidR="001B7C11" w:rsidRDefault="001B7C11" w:rsidP="00826444">
      <w:pPr>
        <w:pStyle w:val="Default"/>
        <w:rPr>
          <w:b/>
          <w:bCs/>
          <w:sz w:val="20"/>
          <w:szCs w:val="20"/>
          <w:lang w:val="en-US"/>
        </w:rPr>
      </w:pPr>
    </w:p>
    <w:p w14:paraId="02BCD597" w14:textId="77777777" w:rsidR="001B7C11" w:rsidRDefault="001B7C11" w:rsidP="00826444">
      <w:pPr>
        <w:pStyle w:val="Default"/>
        <w:rPr>
          <w:b/>
          <w:bCs/>
          <w:sz w:val="20"/>
          <w:szCs w:val="20"/>
          <w:lang w:val="en-US"/>
        </w:rPr>
      </w:pPr>
    </w:p>
    <w:p w14:paraId="215AA8D2" w14:textId="77777777" w:rsidR="001B7C11" w:rsidRDefault="001B7C11" w:rsidP="00826444">
      <w:pPr>
        <w:pStyle w:val="Default"/>
        <w:rPr>
          <w:b/>
          <w:bCs/>
          <w:sz w:val="20"/>
          <w:szCs w:val="20"/>
          <w:lang w:val="en-US"/>
        </w:rPr>
      </w:pPr>
    </w:p>
    <w:p w14:paraId="7C3F4EA3" w14:textId="77777777" w:rsidR="00826444" w:rsidRPr="00CD53CA" w:rsidRDefault="00826444" w:rsidP="00826444">
      <w:pPr>
        <w:pStyle w:val="Default"/>
        <w:rPr>
          <w:b/>
          <w:bCs/>
          <w:sz w:val="20"/>
          <w:szCs w:val="20"/>
          <w:lang w:val="en-US"/>
        </w:rPr>
      </w:pPr>
      <w:proofErr w:type="spellStart"/>
      <w:r w:rsidRPr="00CD53CA">
        <w:rPr>
          <w:b/>
          <w:bCs/>
          <w:sz w:val="20"/>
          <w:szCs w:val="20"/>
          <w:lang w:val="en-US"/>
        </w:rPr>
        <w:lastRenderedPageBreak/>
        <w:t>Daftar</w:t>
      </w:r>
      <w:proofErr w:type="spellEnd"/>
      <w:r w:rsidRPr="00CD53CA">
        <w:rPr>
          <w:b/>
          <w:bCs/>
          <w:sz w:val="20"/>
          <w:szCs w:val="20"/>
          <w:lang w:val="en-US"/>
        </w:rPr>
        <w:t xml:space="preserve"> </w:t>
      </w:r>
      <w:proofErr w:type="spellStart"/>
      <w:r w:rsidRPr="00CD53CA">
        <w:rPr>
          <w:b/>
          <w:bCs/>
          <w:sz w:val="20"/>
          <w:szCs w:val="20"/>
          <w:lang w:val="en-US"/>
        </w:rPr>
        <w:t>Pustaka</w:t>
      </w:r>
      <w:proofErr w:type="spellEnd"/>
    </w:p>
    <w:p w14:paraId="23B8C870" w14:textId="77777777" w:rsidR="00826444" w:rsidRPr="00CD53CA" w:rsidRDefault="00826444" w:rsidP="00826444">
      <w:pPr>
        <w:pStyle w:val="Bibliography"/>
        <w:shd w:val="clear" w:color="auto" w:fill="FFFFFF" w:themeFill="background1"/>
        <w:jc w:val="both"/>
        <w:rPr>
          <w:noProof/>
          <w:sz w:val="20"/>
          <w:szCs w:val="20"/>
        </w:rPr>
      </w:pPr>
      <w:r w:rsidRPr="00CD53CA">
        <w:rPr>
          <w:sz w:val="20"/>
          <w:szCs w:val="20"/>
        </w:rPr>
        <w:fldChar w:fldCharType="begin"/>
      </w:r>
      <w:r w:rsidRPr="00CD53CA">
        <w:rPr>
          <w:sz w:val="20"/>
          <w:szCs w:val="20"/>
        </w:rPr>
        <w:instrText xml:space="preserve"> BIBLIOGRAPHY </w:instrText>
      </w:r>
      <w:r w:rsidRPr="00CD53CA">
        <w:rPr>
          <w:sz w:val="20"/>
          <w:szCs w:val="20"/>
        </w:rPr>
        <w:fldChar w:fldCharType="separate"/>
      </w:r>
      <w:r w:rsidRPr="00CD53CA">
        <w:rPr>
          <w:noProof/>
          <w:sz w:val="20"/>
          <w:szCs w:val="20"/>
        </w:rPr>
        <w:t xml:space="preserve"> </w:t>
      </w:r>
    </w:p>
    <w:p w14:paraId="02EE4908" w14:textId="77777777" w:rsidR="00826444" w:rsidRPr="00CD53CA" w:rsidRDefault="00826444" w:rsidP="00826444">
      <w:pPr>
        <w:pStyle w:val="Bibliography"/>
        <w:shd w:val="clear" w:color="auto" w:fill="FFFFFF" w:themeFill="background1"/>
        <w:ind w:left="720" w:hanging="720"/>
        <w:jc w:val="both"/>
        <w:rPr>
          <w:noProof/>
          <w:sz w:val="20"/>
          <w:szCs w:val="20"/>
        </w:rPr>
      </w:pPr>
      <w:r w:rsidRPr="00CD53CA">
        <w:rPr>
          <w:noProof/>
          <w:sz w:val="20"/>
          <w:szCs w:val="20"/>
        </w:rPr>
        <w:t xml:space="preserve">Dewi, d. S. (2017). Pengaruh Lingkungan Keluarga, Teman Sebaya, Pengendalian Diri Dan Literasi Keuangan Terhadap Perilaku Kon- sumtif Mahasiswa. </w:t>
      </w:r>
      <w:r w:rsidRPr="00CD53CA">
        <w:rPr>
          <w:i/>
          <w:iCs/>
          <w:noProof/>
          <w:sz w:val="20"/>
          <w:szCs w:val="20"/>
        </w:rPr>
        <w:t>Journal of Economic Education 6(1)</w:t>
      </w:r>
      <w:r w:rsidRPr="00CD53CA">
        <w:rPr>
          <w:noProof/>
          <w:sz w:val="20"/>
          <w:szCs w:val="20"/>
        </w:rPr>
        <w:t>, 29–35.</w:t>
      </w:r>
    </w:p>
    <w:p w14:paraId="0A74714E" w14:textId="77777777" w:rsidR="00826444" w:rsidRPr="00CD53CA" w:rsidRDefault="00826444" w:rsidP="00826444">
      <w:pPr>
        <w:pStyle w:val="Bibliography"/>
        <w:shd w:val="clear" w:color="auto" w:fill="FFFFFF" w:themeFill="background1"/>
        <w:ind w:left="720" w:hanging="720"/>
        <w:jc w:val="both"/>
        <w:rPr>
          <w:noProof/>
          <w:sz w:val="20"/>
          <w:szCs w:val="20"/>
        </w:rPr>
      </w:pPr>
      <w:r w:rsidRPr="00CD53CA">
        <w:rPr>
          <w:noProof/>
          <w:sz w:val="20"/>
          <w:szCs w:val="20"/>
        </w:rPr>
        <w:t xml:space="preserve">Erly Nabila Siskawatia, m. n. (September 2022). Literasi Keuangan, Financial Technology Dan Perillaku Keuangan. </w:t>
      </w:r>
      <w:r w:rsidRPr="00CD53CA">
        <w:rPr>
          <w:i/>
          <w:iCs/>
          <w:noProof/>
          <w:sz w:val="20"/>
          <w:szCs w:val="20"/>
        </w:rPr>
        <w:t>Jurnal Dunia Ekonomi Dan Ilmu Sosial</w:t>
      </w:r>
      <w:r w:rsidRPr="00CD53CA">
        <w:rPr>
          <w:noProof/>
          <w:sz w:val="20"/>
          <w:szCs w:val="20"/>
        </w:rPr>
        <w:t>, 102-113.</w:t>
      </w:r>
    </w:p>
    <w:p w14:paraId="302B760F" w14:textId="77777777" w:rsidR="00826444" w:rsidRPr="00CD53CA" w:rsidRDefault="00826444" w:rsidP="00826444">
      <w:pPr>
        <w:pStyle w:val="Bibliography"/>
        <w:shd w:val="clear" w:color="auto" w:fill="FFFFFF" w:themeFill="background1"/>
        <w:ind w:left="720" w:hanging="720"/>
        <w:jc w:val="both"/>
        <w:rPr>
          <w:noProof/>
          <w:sz w:val="20"/>
          <w:szCs w:val="20"/>
        </w:rPr>
      </w:pPr>
      <w:r w:rsidRPr="00CD53CA">
        <w:rPr>
          <w:noProof/>
          <w:sz w:val="20"/>
          <w:szCs w:val="20"/>
        </w:rPr>
        <w:t xml:space="preserve">Ghozali, I. (2007). </w:t>
      </w:r>
      <w:r w:rsidRPr="00CD53CA">
        <w:rPr>
          <w:i/>
          <w:iCs/>
          <w:noProof/>
          <w:sz w:val="20"/>
          <w:szCs w:val="20"/>
        </w:rPr>
        <w:t>Aplikasi Analisis Multivariate Dengan Program IBM SPSS.</w:t>
      </w:r>
      <w:r w:rsidRPr="00CD53CA">
        <w:rPr>
          <w:noProof/>
          <w:sz w:val="20"/>
          <w:szCs w:val="20"/>
        </w:rPr>
        <w:t xml:space="preserve"> Semarang: Badan Penerbit Universitas Diponegoro.</w:t>
      </w:r>
    </w:p>
    <w:p w14:paraId="0E5CFB2E" w14:textId="77777777" w:rsidR="00826444" w:rsidRPr="00CD53CA" w:rsidRDefault="00826444" w:rsidP="00826444">
      <w:pPr>
        <w:pStyle w:val="Bibliography"/>
        <w:shd w:val="clear" w:color="auto" w:fill="FFFFFF" w:themeFill="background1"/>
        <w:ind w:left="720" w:hanging="720"/>
        <w:jc w:val="both"/>
        <w:rPr>
          <w:noProof/>
          <w:sz w:val="20"/>
          <w:szCs w:val="20"/>
        </w:rPr>
      </w:pPr>
      <w:r w:rsidRPr="00CD53CA">
        <w:rPr>
          <w:noProof/>
          <w:sz w:val="20"/>
          <w:szCs w:val="20"/>
        </w:rPr>
        <w:t xml:space="preserve">Hamdani, m. (2018). Analisa Tingkat Keuangan Dan Pengaruhnya Terhadap Perilaku Keuangan Pada Mahasiswa Universitas Terbuka. </w:t>
      </w:r>
      <w:r w:rsidRPr="00CD53CA">
        <w:rPr>
          <w:i/>
          <w:iCs/>
          <w:noProof/>
          <w:sz w:val="20"/>
          <w:szCs w:val="20"/>
        </w:rPr>
        <w:t>jurnal bakti masyarakat indonesia</w:t>
      </w:r>
      <w:r w:rsidRPr="00CD53CA">
        <w:rPr>
          <w:noProof/>
          <w:sz w:val="20"/>
          <w:szCs w:val="20"/>
        </w:rPr>
        <w:t>, 139-145.</w:t>
      </w:r>
    </w:p>
    <w:p w14:paraId="201CC0DC" w14:textId="77777777" w:rsidR="00826444" w:rsidRPr="00CD53CA" w:rsidRDefault="00826444" w:rsidP="00826444">
      <w:pPr>
        <w:pStyle w:val="Bibliography"/>
        <w:shd w:val="clear" w:color="auto" w:fill="FFFFFF" w:themeFill="background1"/>
        <w:ind w:left="720" w:hanging="720"/>
        <w:jc w:val="both"/>
        <w:rPr>
          <w:noProof/>
          <w:sz w:val="20"/>
          <w:szCs w:val="20"/>
        </w:rPr>
      </w:pPr>
      <w:r w:rsidRPr="00CD53CA">
        <w:rPr>
          <w:noProof/>
          <w:sz w:val="20"/>
          <w:szCs w:val="20"/>
        </w:rPr>
        <w:t>Laily, N. (n.d.). Pengaruh Literasi Keuangan terhadap Perilaku Keuangan Dalam Mengelola Keuangan. Ju</w:t>
      </w:r>
      <w:r w:rsidRPr="00CD53CA">
        <w:rPr>
          <w:i/>
          <w:iCs/>
          <w:noProof/>
          <w:sz w:val="20"/>
          <w:szCs w:val="20"/>
        </w:rPr>
        <w:t>ornal of Accounting And Business Education</w:t>
      </w:r>
      <w:r w:rsidRPr="00CD53CA">
        <w:rPr>
          <w:noProof/>
          <w:sz w:val="20"/>
          <w:szCs w:val="20"/>
        </w:rPr>
        <w:t>.</w:t>
      </w:r>
    </w:p>
    <w:p w14:paraId="0A1F690A" w14:textId="77777777" w:rsidR="00826444" w:rsidRPr="00CD53CA" w:rsidRDefault="00826444" w:rsidP="00826444">
      <w:pPr>
        <w:pStyle w:val="Bibliography"/>
        <w:shd w:val="clear" w:color="auto" w:fill="FFFFFF" w:themeFill="background1"/>
        <w:ind w:left="720" w:hanging="720"/>
        <w:jc w:val="both"/>
        <w:rPr>
          <w:noProof/>
          <w:sz w:val="20"/>
          <w:szCs w:val="20"/>
        </w:rPr>
      </w:pPr>
      <w:r w:rsidRPr="00CD53CA">
        <w:rPr>
          <w:noProof/>
          <w:sz w:val="20"/>
          <w:szCs w:val="20"/>
        </w:rPr>
        <w:t xml:space="preserve">Masdupi, E. S. (2019). Literasi Keuangan Dan Faktor Demografi Terhadap Perilaku Keuangan Mahasiswa Fakultas Ekonomi Universitas Negeri Padang. </w:t>
      </w:r>
      <w:r w:rsidRPr="00CD53CA">
        <w:rPr>
          <w:i/>
          <w:iCs/>
          <w:noProof/>
          <w:sz w:val="20"/>
          <w:szCs w:val="20"/>
        </w:rPr>
        <w:t>jurnal kajian manajemen bisnis.8(1)</w:t>
      </w:r>
      <w:r w:rsidRPr="00CD53CA">
        <w:rPr>
          <w:noProof/>
          <w:sz w:val="20"/>
          <w:szCs w:val="20"/>
        </w:rPr>
        <w:t>.</w:t>
      </w:r>
    </w:p>
    <w:p w14:paraId="720D6DCC" w14:textId="77777777" w:rsidR="00826444" w:rsidRPr="00CD53CA" w:rsidRDefault="00826444" w:rsidP="00826444">
      <w:pPr>
        <w:pStyle w:val="Bibliography"/>
        <w:shd w:val="clear" w:color="auto" w:fill="FFFFFF" w:themeFill="background1"/>
        <w:ind w:left="720" w:hanging="720"/>
        <w:jc w:val="both"/>
        <w:rPr>
          <w:noProof/>
          <w:sz w:val="20"/>
          <w:szCs w:val="20"/>
        </w:rPr>
      </w:pPr>
      <w:r w:rsidRPr="00CD53CA">
        <w:rPr>
          <w:noProof/>
          <w:sz w:val="20"/>
          <w:szCs w:val="20"/>
        </w:rPr>
        <w:lastRenderedPageBreak/>
        <w:t xml:space="preserve">Nana Syaodih Sukmadinata dan Erliana Syaodih,. (n.d.). Kurikulum &amp; Pembelajaran Kompetensi. </w:t>
      </w:r>
      <w:r w:rsidRPr="00CD53CA">
        <w:rPr>
          <w:i/>
          <w:iCs/>
          <w:noProof/>
          <w:sz w:val="20"/>
          <w:szCs w:val="20"/>
        </w:rPr>
        <w:t>(Bandung: Refika Aditama, 2012), 18</w:t>
      </w:r>
      <w:r w:rsidRPr="00CD53CA">
        <w:rPr>
          <w:noProof/>
          <w:sz w:val="20"/>
          <w:szCs w:val="20"/>
        </w:rPr>
        <w:t>.</w:t>
      </w:r>
    </w:p>
    <w:p w14:paraId="083A2668" w14:textId="77777777" w:rsidR="00826444" w:rsidRPr="00CD53CA" w:rsidRDefault="00826444" w:rsidP="00826444">
      <w:pPr>
        <w:pStyle w:val="Bibliography"/>
        <w:shd w:val="clear" w:color="auto" w:fill="FFFFFF" w:themeFill="background1"/>
        <w:ind w:left="720" w:hanging="720"/>
        <w:jc w:val="both"/>
        <w:rPr>
          <w:noProof/>
          <w:sz w:val="20"/>
          <w:szCs w:val="20"/>
        </w:rPr>
      </w:pPr>
      <w:r w:rsidRPr="00CD53CA">
        <w:rPr>
          <w:noProof/>
          <w:sz w:val="20"/>
          <w:szCs w:val="20"/>
        </w:rPr>
        <w:t xml:space="preserve">Ningtyas, M. N. (2019). Literasi Keuangan Pada Generasi Milenial 3(1),. </w:t>
      </w:r>
      <w:r w:rsidRPr="00CD53CA">
        <w:rPr>
          <w:i/>
          <w:iCs/>
          <w:noProof/>
          <w:sz w:val="20"/>
          <w:szCs w:val="20"/>
        </w:rPr>
        <w:t>Jurnal Ilmiah</w:t>
      </w:r>
      <w:r w:rsidRPr="00CD53CA">
        <w:rPr>
          <w:noProof/>
          <w:sz w:val="20"/>
          <w:szCs w:val="20"/>
        </w:rPr>
        <w:t>, 20–27.</w:t>
      </w:r>
    </w:p>
    <w:p w14:paraId="39E0263E" w14:textId="77777777" w:rsidR="00826444" w:rsidRPr="00CD53CA" w:rsidRDefault="00826444" w:rsidP="00826444">
      <w:pPr>
        <w:pStyle w:val="Bibliography"/>
        <w:shd w:val="clear" w:color="auto" w:fill="FFFFFF" w:themeFill="background1"/>
        <w:ind w:left="720" w:hanging="720"/>
        <w:jc w:val="both"/>
        <w:rPr>
          <w:noProof/>
          <w:sz w:val="20"/>
          <w:szCs w:val="20"/>
        </w:rPr>
      </w:pPr>
      <w:r w:rsidRPr="00CD53CA">
        <w:rPr>
          <w:noProof/>
          <w:sz w:val="20"/>
          <w:szCs w:val="20"/>
        </w:rPr>
        <w:t>Rohmanto, F. &amp;. (2021). Pengaruh Literasi Keuangan, Lifestyle Hedonis dan Sikap Keuangan Pribadi Terhadap Perilaku Mahasiswa. J</w:t>
      </w:r>
      <w:r w:rsidRPr="00CD53CA">
        <w:rPr>
          <w:i/>
          <w:iCs/>
          <w:noProof/>
          <w:sz w:val="20"/>
          <w:szCs w:val="20"/>
        </w:rPr>
        <w:t>urnal Ekonomi, Bisnis dan Manajemen. 8(1)</w:t>
      </w:r>
      <w:r w:rsidRPr="00CD53CA">
        <w:rPr>
          <w:noProof/>
          <w:sz w:val="20"/>
          <w:szCs w:val="20"/>
        </w:rPr>
        <w:t>, 40-48.</w:t>
      </w:r>
    </w:p>
    <w:p w14:paraId="6727F6C8" w14:textId="77777777" w:rsidR="00826444" w:rsidRPr="00CD53CA" w:rsidRDefault="00826444" w:rsidP="00826444">
      <w:pPr>
        <w:pStyle w:val="Bibliography"/>
        <w:shd w:val="clear" w:color="auto" w:fill="FFFFFF" w:themeFill="background1"/>
        <w:ind w:left="720" w:hanging="720"/>
        <w:jc w:val="both"/>
        <w:rPr>
          <w:noProof/>
          <w:sz w:val="20"/>
          <w:szCs w:val="20"/>
        </w:rPr>
      </w:pPr>
      <w:r w:rsidRPr="00CD53CA">
        <w:rPr>
          <w:noProof/>
          <w:sz w:val="20"/>
          <w:szCs w:val="20"/>
        </w:rPr>
        <w:t>ontent/uploads/2017/10/literasi-digital.</w:t>
      </w:r>
    </w:p>
    <w:p w14:paraId="033343D5" w14:textId="77777777" w:rsidR="00826444" w:rsidRPr="00CD53CA" w:rsidRDefault="00826444" w:rsidP="00826444">
      <w:pPr>
        <w:pStyle w:val="Bibliography"/>
        <w:shd w:val="clear" w:color="auto" w:fill="FFFFFF" w:themeFill="background1"/>
        <w:ind w:left="720" w:hanging="720"/>
        <w:jc w:val="both"/>
        <w:rPr>
          <w:noProof/>
          <w:sz w:val="20"/>
          <w:szCs w:val="20"/>
        </w:rPr>
      </w:pPr>
      <w:r w:rsidRPr="00CD53CA">
        <w:rPr>
          <w:noProof/>
          <w:sz w:val="20"/>
          <w:szCs w:val="20"/>
        </w:rPr>
        <w:t>Sholeh, B. (2019). Pengaruh Literasi Keuangan Terhadap Perilaku Keuangan Mahasiswa Program Studi Pendidikan Ekonomi Universitas Pamuulang. J</w:t>
      </w:r>
      <w:r w:rsidRPr="00CD53CA">
        <w:rPr>
          <w:i/>
          <w:iCs/>
          <w:noProof/>
          <w:sz w:val="20"/>
          <w:szCs w:val="20"/>
        </w:rPr>
        <w:t>urnal Pendidikan, Ekonomi dan Bisnis. 4(2)</w:t>
      </w:r>
      <w:r w:rsidRPr="00CD53CA">
        <w:rPr>
          <w:noProof/>
          <w:sz w:val="20"/>
          <w:szCs w:val="20"/>
        </w:rPr>
        <w:t>, 51-67.</w:t>
      </w:r>
    </w:p>
    <w:p w14:paraId="60BDE871" w14:textId="77777777" w:rsidR="00826444" w:rsidRPr="00CD53CA" w:rsidRDefault="00826444" w:rsidP="00826444">
      <w:pPr>
        <w:pStyle w:val="Bibliography"/>
        <w:shd w:val="clear" w:color="auto" w:fill="FFFFFF" w:themeFill="background1"/>
        <w:ind w:left="720" w:hanging="720"/>
        <w:jc w:val="both"/>
        <w:rPr>
          <w:noProof/>
          <w:sz w:val="20"/>
          <w:szCs w:val="20"/>
        </w:rPr>
      </w:pPr>
      <w:r w:rsidRPr="00CD53CA">
        <w:rPr>
          <w:noProof/>
          <w:sz w:val="20"/>
          <w:szCs w:val="20"/>
        </w:rPr>
        <w:t xml:space="preserve">Sugiyono. (2004). </w:t>
      </w:r>
      <w:r w:rsidRPr="00CD53CA">
        <w:rPr>
          <w:i/>
          <w:iCs/>
          <w:noProof/>
          <w:sz w:val="20"/>
          <w:szCs w:val="20"/>
        </w:rPr>
        <w:t>Metode Penelitian Bisnis.</w:t>
      </w:r>
      <w:r w:rsidRPr="00CD53CA">
        <w:rPr>
          <w:noProof/>
          <w:sz w:val="20"/>
          <w:szCs w:val="20"/>
        </w:rPr>
        <w:t xml:space="preserve"> Alfabeta.</w:t>
      </w:r>
    </w:p>
    <w:p w14:paraId="708B1B61" w14:textId="77777777" w:rsidR="00826444" w:rsidRPr="00CD53CA" w:rsidRDefault="00826444" w:rsidP="00826444">
      <w:pPr>
        <w:pStyle w:val="Bibliography"/>
        <w:shd w:val="clear" w:color="auto" w:fill="FFFFFF" w:themeFill="background1"/>
        <w:ind w:left="720" w:hanging="720"/>
        <w:jc w:val="both"/>
        <w:rPr>
          <w:noProof/>
          <w:sz w:val="20"/>
          <w:szCs w:val="20"/>
        </w:rPr>
      </w:pPr>
      <w:r w:rsidRPr="00CD53CA">
        <w:rPr>
          <w:noProof/>
          <w:sz w:val="20"/>
          <w:szCs w:val="20"/>
        </w:rPr>
        <w:t xml:space="preserve">Sugiyono. (2009). Metode Penelitian Kuantitatif dan R&amp;D.. </w:t>
      </w:r>
      <w:r w:rsidRPr="00CD53CA">
        <w:rPr>
          <w:i/>
          <w:iCs/>
          <w:noProof/>
          <w:sz w:val="20"/>
          <w:szCs w:val="20"/>
        </w:rPr>
        <w:t xml:space="preserve">Bandung : alfabeta </w:t>
      </w:r>
      <w:r w:rsidRPr="00CD53CA">
        <w:rPr>
          <w:noProof/>
          <w:sz w:val="20"/>
          <w:szCs w:val="20"/>
        </w:rPr>
        <w:t>.</w:t>
      </w:r>
    </w:p>
    <w:p w14:paraId="23A65166" w14:textId="77777777" w:rsidR="00826444" w:rsidRPr="00CD53CA" w:rsidRDefault="00826444" w:rsidP="00826444">
      <w:pPr>
        <w:pStyle w:val="Bibliography"/>
        <w:shd w:val="clear" w:color="auto" w:fill="FFFFFF" w:themeFill="background1"/>
        <w:ind w:left="720" w:hanging="720"/>
        <w:jc w:val="both"/>
        <w:rPr>
          <w:noProof/>
          <w:sz w:val="20"/>
          <w:szCs w:val="20"/>
        </w:rPr>
      </w:pPr>
      <w:r w:rsidRPr="00CD53CA">
        <w:rPr>
          <w:noProof/>
          <w:sz w:val="20"/>
          <w:szCs w:val="20"/>
        </w:rPr>
        <w:t xml:space="preserve">Tanzeh, A. (2011). </w:t>
      </w:r>
      <w:r w:rsidRPr="00CD53CA">
        <w:rPr>
          <w:i/>
          <w:iCs/>
          <w:noProof/>
          <w:sz w:val="20"/>
          <w:szCs w:val="20"/>
        </w:rPr>
        <w:t>Metodelogi Penelitian Praktis.</w:t>
      </w:r>
      <w:r w:rsidRPr="00CD53CA">
        <w:rPr>
          <w:noProof/>
          <w:sz w:val="20"/>
          <w:szCs w:val="20"/>
        </w:rPr>
        <w:t xml:space="preserve"> Yoogyakarta: Teras.</w:t>
      </w:r>
    </w:p>
    <w:p w14:paraId="3E8D84F4" w14:textId="77777777" w:rsidR="00826444" w:rsidRPr="00CD53CA" w:rsidRDefault="00826444" w:rsidP="00826444">
      <w:pPr>
        <w:pStyle w:val="Bibliography"/>
        <w:shd w:val="clear" w:color="auto" w:fill="FFFFFF" w:themeFill="background1"/>
        <w:ind w:left="720" w:hanging="720"/>
        <w:jc w:val="both"/>
        <w:rPr>
          <w:noProof/>
          <w:sz w:val="20"/>
          <w:szCs w:val="20"/>
        </w:rPr>
      </w:pPr>
      <w:r w:rsidRPr="00CD53CA">
        <w:rPr>
          <w:i/>
          <w:iCs/>
          <w:noProof/>
          <w:sz w:val="20"/>
          <w:szCs w:val="20"/>
        </w:rPr>
        <w:t>Council for Educational Research</w:t>
      </w:r>
      <w:r w:rsidRPr="00CD53CA">
        <w:rPr>
          <w:noProof/>
          <w:sz w:val="20"/>
          <w:szCs w:val="20"/>
        </w:rPr>
        <w:t>.</w:t>
      </w:r>
    </w:p>
    <w:p w14:paraId="563268BE" w14:textId="77777777" w:rsidR="00826444" w:rsidRPr="00CD53CA" w:rsidRDefault="00826444" w:rsidP="00826444">
      <w:pPr>
        <w:pStyle w:val="Bibliography"/>
        <w:shd w:val="clear" w:color="auto" w:fill="FFFFFF" w:themeFill="background1"/>
        <w:ind w:left="720" w:hanging="720"/>
        <w:jc w:val="both"/>
        <w:rPr>
          <w:noProof/>
          <w:sz w:val="20"/>
          <w:szCs w:val="20"/>
        </w:rPr>
      </w:pPr>
      <w:r w:rsidRPr="00CD53CA">
        <w:rPr>
          <w:noProof/>
          <w:sz w:val="20"/>
          <w:szCs w:val="20"/>
        </w:rPr>
        <w:t xml:space="preserve">Uma, S. (2011). </w:t>
      </w:r>
      <w:r w:rsidRPr="00CD53CA">
        <w:rPr>
          <w:i/>
          <w:iCs/>
          <w:noProof/>
          <w:sz w:val="20"/>
          <w:szCs w:val="20"/>
        </w:rPr>
        <w:t>Metodologi Penelitian untuk Bisnis.</w:t>
      </w:r>
      <w:r w:rsidRPr="00CD53CA">
        <w:rPr>
          <w:noProof/>
          <w:sz w:val="20"/>
          <w:szCs w:val="20"/>
        </w:rPr>
        <w:t xml:space="preserve"> Jakarta: Selemba Empat.</w:t>
      </w:r>
    </w:p>
    <w:p w14:paraId="66E934A3" w14:textId="77777777" w:rsidR="00826444" w:rsidRPr="00CD53CA" w:rsidRDefault="00826444" w:rsidP="00826444">
      <w:pPr>
        <w:pStyle w:val="Bibliography"/>
        <w:shd w:val="clear" w:color="auto" w:fill="FFFFFF" w:themeFill="background1"/>
        <w:jc w:val="both"/>
        <w:rPr>
          <w:b/>
          <w:bCs/>
          <w:sz w:val="20"/>
          <w:szCs w:val="20"/>
        </w:rPr>
        <w:sectPr w:rsidR="00826444" w:rsidRPr="00CD53CA" w:rsidSect="001B7C11">
          <w:type w:val="continuous"/>
          <w:pgSz w:w="11906" w:h="16838" w:code="9"/>
          <w:pgMar w:top="1890" w:right="1440" w:bottom="1440" w:left="1440" w:header="720" w:footer="720" w:gutter="0"/>
          <w:cols w:num="2" w:space="720"/>
          <w:docGrid w:linePitch="360"/>
        </w:sectPr>
      </w:pPr>
      <w:r w:rsidRPr="00CD53CA">
        <w:rPr>
          <w:b/>
          <w:bCs/>
          <w:sz w:val="20"/>
          <w:szCs w:val="20"/>
        </w:rPr>
        <w:fldChar w:fldCharType="end"/>
      </w:r>
    </w:p>
    <w:p w14:paraId="1B953579" w14:textId="77777777" w:rsidR="008C496B" w:rsidRPr="00CD53CA" w:rsidRDefault="008C496B" w:rsidP="001B7C11">
      <w:pPr>
        <w:pStyle w:val="Default"/>
        <w:rPr>
          <w:b/>
          <w:bCs/>
          <w:sz w:val="20"/>
          <w:szCs w:val="20"/>
          <w:lang w:val="en-US"/>
        </w:rPr>
      </w:pPr>
    </w:p>
    <w:sectPr w:rsidR="008C496B" w:rsidRPr="00CD53CA" w:rsidSect="00940098">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44FBF3" w14:textId="77777777" w:rsidR="003B5D1B" w:rsidRDefault="003B5D1B" w:rsidP="009D009B">
      <w:r>
        <w:separator/>
      </w:r>
    </w:p>
  </w:endnote>
  <w:endnote w:type="continuationSeparator" w:id="0">
    <w:p w14:paraId="514BEADB" w14:textId="77777777" w:rsidR="003B5D1B" w:rsidRDefault="003B5D1B" w:rsidP="009D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8073398"/>
      <w:docPartObj>
        <w:docPartGallery w:val="Page Numbers (Bottom of Page)"/>
        <w:docPartUnique/>
      </w:docPartObj>
    </w:sdtPr>
    <w:sdtEndPr>
      <w:rPr>
        <w:noProof/>
      </w:rPr>
    </w:sdtEndPr>
    <w:sdtContent>
      <w:p w14:paraId="001CEF49" w14:textId="399BC102" w:rsidR="003B5D1B" w:rsidRDefault="003B5D1B">
        <w:pPr>
          <w:pStyle w:val="Footer"/>
          <w:jc w:val="right"/>
        </w:pPr>
        <w:r>
          <w:fldChar w:fldCharType="begin"/>
        </w:r>
        <w:r>
          <w:instrText xml:space="preserve"> PAGE   \* MERGEFORMAT </w:instrText>
        </w:r>
        <w:r>
          <w:fldChar w:fldCharType="separate"/>
        </w:r>
        <w:r w:rsidR="001B7C11">
          <w:rPr>
            <w:noProof/>
          </w:rPr>
          <w:t>12</w:t>
        </w:r>
        <w:r>
          <w:rPr>
            <w:noProof/>
          </w:rPr>
          <w:fldChar w:fldCharType="end"/>
        </w:r>
      </w:p>
    </w:sdtContent>
  </w:sdt>
  <w:p w14:paraId="15EB46AE" w14:textId="77777777" w:rsidR="003B5D1B" w:rsidRDefault="003B5D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39EFF7" w14:textId="77777777" w:rsidR="003B5D1B" w:rsidRDefault="003B5D1B" w:rsidP="009D009B">
      <w:r>
        <w:separator/>
      </w:r>
    </w:p>
  </w:footnote>
  <w:footnote w:type="continuationSeparator" w:id="0">
    <w:p w14:paraId="104ECD22" w14:textId="77777777" w:rsidR="003B5D1B" w:rsidRDefault="003B5D1B" w:rsidP="009D00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D8319" w14:textId="67438E60" w:rsidR="003B5D1B" w:rsidRDefault="003B5D1B">
    <w:pPr>
      <w:pStyle w:val="Header"/>
    </w:pPr>
    <w:r>
      <w:rPr>
        <w:noProof/>
        <w:lang w:val="en-US"/>
        <w14:ligatures w14:val="standardContextual"/>
      </w:rPr>
      <w:drawing>
        <wp:anchor distT="0" distB="0" distL="114300" distR="114300" simplePos="0" relativeHeight="251658240" behindDoc="0" locked="0" layoutInCell="1" allowOverlap="1" wp14:anchorId="7A862A05" wp14:editId="0CF2EDC4">
          <wp:simplePos x="0" y="0"/>
          <wp:positionH relativeFrom="column">
            <wp:posOffset>-104775</wp:posOffset>
          </wp:positionH>
          <wp:positionV relativeFrom="paragraph">
            <wp:posOffset>-352425</wp:posOffset>
          </wp:positionV>
          <wp:extent cx="5972175" cy="92191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4.png"/>
                  <pic:cNvPicPr/>
                </pic:nvPicPr>
                <pic:blipFill>
                  <a:blip r:embed="rId1">
                    <a:extLst>
                      <a:ext uri="{28A0092B-C50C-407E-A947-70E740481C1C}">
                        <a14:useLocalDpi xmlns:a14="http://schemas.microsoft.com/office/drawing/2010/main" val="0"/>
                      </a:ext>
                    </a:extLst>
                  </a:blip>
                  <a:stretch>
                    <a:fillRect/>
                  </a:stretch>
                </pic:blipFill>
                <pic:spPr>
                  <a:xfrm>
                    <a:off x="0" y="0"/>
                    <a:ext cx="5998928" cy="9260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0593C"/>
    <w:multiLevelType w:val="hybridMultilevel"/>
    <w:tmpl w:val="181A013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nsid w:val="1EE27183"/>
    <w:multiLevelType w:val="hybridMultilevel"/>
    <w:tmpl w:val="B47EF180"/>
    <w:lvl w:ilvl="0" w:tplc="1D2EDE60">
      <w:start w:val="1"/>
      <w:numFmt w:val="lowerLetter"/>
      <w:lvlText w:val="%1."/>
      <w:lvlJc w:val="left"/>
      <w:pPr>
        <w:ind w:left="472" w:hanging="360"/>
      </w:pPr>
      <w:rPr>
        <w:color w:val="000000"/>
      </w:rPr>
    </w:lvl>
    <w:lvl w:ilvl="1" w:tplc="04090019">
      <w:start w:val="1"/>
      <w:numFmt w:val="lowerLetter"/>
      <w:lvlText w:val="%2."/>
      <w:lvlJc w:val="left"/>
      <w:pPr>
        <w:ind w:left="1192" w:hanging="360"/>
      </w:pPr>
    </w:lvl>
    <w:lvl w:ilvl="2" w:tplc="0409001B">
      <w:start w:val="1"/>
      <w:numFmt w:val="lowerRoman"/>
      <w:lvlText w:val="%3."/>
      <w:lvlJc w:val="right"/>
      <w:pPr>
        <w:ind w:left="1912" w:hanging="180"/>
      </w:pPr>
    </w:lvl>
    <w:lvl w:ilvl="3" w:tplc="0409000F">
      <w:start w:val="1"/>
      <w:numFmt w:val="decimal"/>
      <w:lvlText w:val="%4."/>
      <w:lvlJc w:val="left"/>
      <w:pPr>
        <w:ind w:left="2632" w:hanging="360"/>
      </w:pPr>
    </w:lvl>
    <w:lvl w:ilvl="4" w:tplc="04090019">
      <w:start w:val="1"/>
      <w:numFmt w:val="lowerLetter"/>
      <w:lvlText w:val="%5."/>
      <w:lvlJc w:val="left"/>
      <w:pPr>
        <w:ind w:left="3352" w:hanging="360"/>
      </w:pPr>
    </w:lvl>
    <w:lvl w:ilvl="5" w:tplc="0409001B">
      <w:start w:val="1"/>
      <w:numFmt w:val="lowerRoman"/>
      <w:lvlText w:val="%6."/>
      <w:lvlJc w:val="right"/>
      <w:pPr>
        <w:ind w:left="4072" w:hanging="180"/>
      </w:pPr>
    </w:lvl>
    <w:lvl w:ilvl="6" w:tplc="0409000F">
      <w:start w:val="1"/>
      <w:numFmt w:val="decimal"/>
      <w:lvlText w:val="%7."/>
      <w:lvlJc w:val="left"/>
      <w:pPr>
        <w:ind w:left="4792" w:hanging="360"/>
      </w:pPr>
    </w:lvl>
    <w:lvl w:ilvl="7" w:tplc="04090019">
      <w:start w:val="1"/>
      <w:numFmt w:val="lowerLetter"/>
      <w:lvlText w:val="%8."/>
      <w:lvlJc w:val="left"/>
      <w:pPr>
        <w:ind w:left="5512" w:hanging="360"/>
      </w:pPr>
    </w:lvl>
    <w:lvl w:ilvl="8" w:tplc="0409001B">
      <w:start w:val="1"/>
      <w:numFmt w:val="lowerRoman"/>
      <w:lvlText w:val="%9."/>
      <w:lvlJc w:val="right"/>
      <w:pPr>
        <w:ind w:left="6232" w:hanging="180"/>
      </w:pPr>
    </w:lvl>
  </w:abstractNum>
  <w:abstractNum w:abstractNumId="2">
    <w:nsid w:val="296C605F"/>
    <w:multiLevelType w:val="hybridMultilevel"/>
    <w:tmpl w:val="501E02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320F23CB"/>
    <w:multiLevelType w:val="hybridMultilevel"/>
    <w:tmpl w:val="98F2EBDC"/>
    <w:lvl w:ilvl="0" w:tplc="0409000F">
      <w:start w:val="1"/>
      <w:numFmt w:val="decimal"/>
      <w:lvlText w:val="%1."/>
      <w:lvlJc w:val="left"/>
      <w:pPr>
        <w:ind w:left="1409" w:hanging="360"/>
      </w:pPr>
    </w:lvl>
    <w:lvl w:ilvl="1" w:tplc="04210019" w:tentative="1">
      <w:start w:val="1"/>
      <w:numFmt w:val="lowerLetter"/>
      <w:lvlText w:val="%2."/>
      <w:lvlJc w:val="left"/>
      <w:pPr>
        <w:ind w:left="2129" w:hanging="360"/>
      </w:pPr>
    </w:lvl>
    <w:lvl w:ilvl="2" w:tplc="0421001B" w:tentative="1">
      <w:start w:val="1"/>
      <w:numFmt w:val="lowerRoman"/>
      <w:lvlText w:val="%3."/>
      <w:lvlJc w:val="right"/>
      <w:pPr>
        <w:ind w:left="2849" w:hanging="180"/>
      </w:pPr>
    </w:lvl>
    <w:lvl w:ilvl="3" w:tplc="0421000F" w:tentative="1">
      <w:start w:val="1"/>
      <w:numFmt w:val="decimal"/>
      <w:lvlText w:val="%4."/>
      <w:lvlJc w:val="left"/>
      <w:pPr>
        <w:ind w:left="3569" w:hanging="360"/>
      </w:pPr>
    </w:lvl>
    <w:lvl w:ilvl="4" w:tplc="04210019" w:tentative="1">
      <w:start w:val="1"/>
      <w:numFmt w:val="lowerLetter"/>
      <w:lvlText w:val="%5."/>
      <w:lvlJc w:val="left"/>
      <w:pPr>
        <w:ind w:left="4289" w:hanging="360"/>
      </w:pPr>
    </w:lvl>
    <w:lvl w:ilvl="5" w:tplc="0421001B" w:tentative="1">
      <w:start w:val="1"/>
      <w:numFmt w:val="lowerRoman"/>
      <w:lvlText w:val="%6."/>
      <w:lvlJc w:val="right"/>
      <w:pPr>
        <w:ind w:left="5009" w:hanging="180"/>
      </w:pPr>
    </w:lvl>
    <w:lvl w:ilvl="6" w:tplc="0421000F" w:tentative="1">
      <w:start w:val="1"/>
      <w:numFmt w:val="decimal"/>
      <w:lvlText w:val="%7."/>
      <w:lvlJc w:val="left"/>
      <w:pPr>
        <w:ind w:left="5729" w:hanging="360"/>
      </w:pPr>
    </w:lvl>
    <w:lvl w:ilvl="7" w:tplc="04210019" w:tentative="1">
      <w:start w:val="1"/>
      <w:numFmt w:val="lowerLetter"/>
      <w:lvlText w:val="%8."/>
      <w:lvlJc w:val="left"/>
      <w:pPr>
        <w:ind w:left="6449" w:hanging="360"/>
      </w:pPr>
    </w:lvl>
    <w:lvl w:ilvl="8" w:tplc="0421001B" w:tentative="1">
      <w:start w:val="1"/>
      <w:numFmt w:val="lowerRoman"/>
      <w:lvlText w:val="%9."/>
      <w:lvlJc w:val="right"/>
      <w:pPr>
        <w:ind w:left="7169" w:hanging="180"/>
      </w:pPr>
    </w:lvl>
  </w:abstractNum>
  <w:abstractNum w:abstractNumId="4">
    <w:nsid w:val="549E7924"/>
    <w:multiLevelType w:val="hybridMultilevel"/>
    <w:tmpl w:val="181A01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3FC76BA"/>
    <w:multiLevelType w:val="hybridMultilevel"/>
    <w:tmpl w:val="6EF65104"/>
    <w:lvl w:ilvl="0" w:tplc="0409000F">
      <w:start w:val="1"/>
      <w:numFmt w:val="decimal"/>
      <w:lvlText w:val="%1."/>
      <w:lvlJc w:val="left"/>
      <w:pPr>
        <w:ind w:left="720" w:hanging="360"/>
      </w:pPr>
    </w:lvl>
    <w:lvl w:ilvl="1" w:tplc="2DB4B7D8">
      <w:start w:val="1"/>
      <w:numFmt w:val="decimal"/>
      <w:lvlText w:val="%2)"/>
      <w:lvlJc w:val="left"/>
      <w:pPr>
        <w:ind w:left="1440" w:hanging="360"/>
      </w:pPr>
      <w:rPr>
        <w:rFonts w:hint="default"/>
      </w:rPr>
    </w:lvl>
    <w:lvl w:ilvl="2" w:tplc="66729D0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D66905"/>
    <w:multiLevelType w:val="hybridMultilevel"/>
    <w:tmpl w:val="47445F78"/>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75E35A5E"/>
    <w:multiLevelType w:val="hybridMultilevel"/>
    <w:tmpl w:val="1E02ADFE"/>
    <w:lvl w:ilvl="0" w:tplc="04090019">
      <w:start w:val="1"/>
      <w:numFmt w:val="lowerLetter"/>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8">
    <w:nsid w:val="7B1C2E5E"/>
    <w:multiLevelType w:val="hybridMultilevel"/>
    <w:tmpl w:val="2416E9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876"/>
    <w:rsid w:val="000139F3"/>
    <w:rsid w:val="00121117"/>
    <w:rsid w:val="00126EF9"/>
    <w:rsid w:val="00141F98"/>
    <w:rsid w:val="00147012"/>
    <w:rsid w:val="00181CF9"/>
    <w:rsid w:val="001A0B64"/>
    <w:rsid w:val="001A460C"/>
    <w:rsid w:val="001B4F52"/>
    <w:rsid w:val="001B7C11"/>
    <w:rsid w:val="0025402C"/>
    <w:rsid w:val="00275FCF"/>
    <w:rsid w:val="00296B5C"/>
    <w:rsid w:val="0031249A"/>
    <w:rsid w:val="00350352"/>
    <w:rsid w:val="00365D60"/>
    <w:rsid w:val="003A666B"/>
    <w:rsid w:val="003B5D1B"/>
    <w:rsid w:val="003C16A0"/>
    <w:rsid w:val="003E2CA7"/>
    <w:rsid w:val="003F63F0"/>
    <w:rsid w:val="004478DE"/>
    <w:rsid w:val="004678FE"/>
    <w:rsid w:val="00494C0D"/>
    <w:rsid w:val="004A4F5F"/>
    <w:rsid w:val="004E4C4C"/>
    <w:rsid w:val="004F2891"/>
    <w:rsid w:val="00501878"/>
    <w:rsid w:val="00513996"/>
    <w:rsid w:val="0052742E"/>
    <w:rsid w:val="0053467E"/>
    <w:rsid w:val="006630D3"/>
    <w:rsid w:val="00673876"/>
    <w:rsid w:val="0069097C"/>
    <w:rsid w:val="00692CC4"/>
    <w:rsid w:val="006E79F9"/>
    <w:rsid w:val="006F4472"/>
    <w:rsid w:val="00760797"/>
    <w:rsid w:val="00775EE0"/>
    <w:rsid w:val="007A2193"/>
    <w:rsid w:val="007A76BD"/>
    <w:rsid w:val="00826444"/>
    <w:rsid w:val="00853196"/>
    <w:rsid w:val="008C496B"/>
    <w:rsid w:val="008D63D5"/>
    <w:rsid w:val="008F7C1D"/>
    <w:rsid w:val="00940098"/>
    <w:rsid w:val="009972EF"/>
    <w:rsid w:val="009D009B"/>
    <w:rsid w:val="00A010C4"/>
    <w:rsid w:val="00AE0936"/>
    <w:rsid w:val="00AF5391"/>
    <w:rsid w:val="00B112D9"/>
    <w:rsid w:val="00B907BC"/>
    <w:rsid w:val="00BA1A40"/>
    <w:rsid w:val="00BA1E49"/>
    <w:rsid w:val="00BA5F94"/>
    <w:rsid w:val="00BC617F"/>
    <w:rsid w:val="00BE51C5"/>
    <w:rsid w:val="00C74368"/>
    <w:rsid w:val="00CD53CA"/>
    <w:rsid w:val="00D3189D"/>
    <w:rsid w:val="00DB6ED4"/>
    <w:rsid w:val="00DC51CE"/>
    <w:rsid w:val="00E03626"/>
    <w:rsid w:val="00F23BAD"/>
    <w:rsid w:val="00F40A11"/>
    <w:rsid w:val="00F52D13"/>
    <w:rsid w:val="00F57477"/>
    <w:rsid w:val="00FA53FC"/>
    <w:rsid w:val="00FB3F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A2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876"/>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link w:val="Heading1Char"/>
    <w:uiPriority w:val="9"/>
    <w:qFormat/>
    <w:rsid w:val="00673876"/>
    <w:pPr>
      <w:ind w:left="689"/>
      <w:jc w:val="both"/>
      <w:outlineLvl w:val="0"/>
    </w:pPr>
    <w:rPr>
      <w:b/>
      <w:bCs/>
    </w:rPr>
  </w:style>
  <w:style w:type="paragraph" w:styleId="Heading2">
    <w:name w:val="heading 2"/>
    <w:basedOn w:val="Normal"/>
    <w:link w:val="Heading2Char"/>
    <w:uiPriority w:val="9"/>
    <w:unhideWhenUsed/>
    <w:qFormat/>
    <w:rsid w:val="00673876"/>
    <w:pPr>
      <w:spacing w:line="252" w:lineRule="exact"/>
      <w:ind w:left="689"/>
      <w:jc w:val="both"/>
      <w:outlineLvl w:val="1"/>
    </w:pPr>
    <w:rPr>
      <w:b/>
      <w:bCs/>
      <w:i/>
      <w:iCs/>
    </w:rPr>
  </w:style>
  <w:style w:type="paragraph" w:styleId="Heading3">
    <w:name w:val="heading 3"/>
    <w:basedOn w:val="Normal"/>
    <w:next w:val="Normal"/>
    <w:link w:val="Heading3Char"/>
    <w:uiPriority w:val="9"/>
    <w:semiHidden/>
    <w:unhideWhenUsed/>
    <w:qFormat/>
    <w:rsid w:val="0067387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876"/>
    <w:rPr>
      <w:rFonts w:ascii="Times New Roman" w:eastAsia="Times New Roman" w:hAnsi="Times New Roman" w:cs="Times New Roman"/>
      <w:b/>
      <w:bCs/>
      <w:kern w:val="0"/>
      <w:lang w:val="id"/>
      <w14:ligatures w14:val="none"/>
    </w:rPr>
  </w:style>
  <w:style w:type="character" w:customStyle="1" w:styleId="Heading2Char">
    <w:name w:val="Heading 2 Char"/>
    <w:basedOn w:val="DefaultParagraphFont"/>
    <w:link w:val="Heading2"/>
    <w:uiPriority w:val="9"/>
    <w:rsid w:val="00673876"/>
    <w:rPr>
      <w:rFonts w:ascii="Times New Roman" w:eastAsia="Times New Roman" w:hAnsi="Times New Roman" w:cs="Times New Roman"/>
      <w:b/>
      <w:bCs/>
      <w:i/>
      <w:iCs/>
      <w:kern w:val="0"/>
      <w:lang w:val="id"/>
      <w14:ligatures w14:val="none"/>
    </w:rPr>
  </w:style>
  <w:style w:type="paragraph" w:styleId="BodyText">
    <w:name w:val="Body Text"/>
    <w:basedOn w:val="Normal"/>
    <w:link w:val="BodyTextChar"/>
    <w:uiPriority w:val="1"/>
    <w:qFormat/>
    <w:rsid w:val="00673876"/>
  </w:style>
  <w:style w:type="character" w:customStyle="1" w:styleId="BodyTextChar">
    <w:name w:val="Body Text Char"/>
    <w:basedOn w:val="DefaultParagraphFont"/>
    <w:link w:val="BodyText"/>
    <w:uiPriority w:val="1"/>
    <w:rsid w:val="00673876"/>
    <w:rPr>
      <w:rFonts w:ascii="Times New Roman" w:eastAsia="Times New Roman" w:hAnsi="Times New Roman" w:cs="Times New Roman"/>
      <w:kern w:val="0"/>
      <w:lang w:val="id"/>
      <w14:ligatures w14:val="none"/>
    </w:rPr>
  </w:style>
  <w:style w:type="character" w:styleId="Hyperlink">
    <w:name w:val="Hyperlink"/>
    <w:basedOn w:val="DefaultParagraphFont"/>
    <w:uiPriority w:val="99"/>
    <w:unhideWhenUsed/>
    <w:rsid w:val="00673876"/>
    <w:rPr>
      <w:color w:val="0563C1" w:themeColor="hyperlink"/>
      <w:u w:val="single"/>
    </w:rPr>
  </w:style>
  <w:style w:type="character" w:customStyle="1" w:styleId="Heading3Char">
    <w:name w:val="Heading 3 Char"/>
    <w:basedOn w:val="DefaultParagraphFont"/>
    <w:link w:val="Heading3"/>
    <w:uiPriority w:val="9"/>
    <w:semiHidden/>
    <w:rsid w:val="00673876"/>
    <w:rPr>
      <w:rFonts w:asciiTheme="majorHAnsi" w:eastAsiaTheme="majorEastAsia" w:hAnsiTheme="majorHAnsi" w:cstheme="majorBidi"/>
      <w:color w:val="1F3763" w:themeColor="accent1" w:themeShade="7F"/>
      <w:kern w:val="0"/>
      <w:sz w:val="24"/>
      <w:szCs w:val="24"/>
      <w:lang w:val="id"/>
      <w14:ligatures w14:val="none"/>
    </w:rPr>
  </w:style>
  <w:style w:type="paragraph" w:styleId="ListParagraph">
    <w:name w:val="List Paragraph"/>
    <w:aliases w:val="spasi 2 taiiii,skripsi,Body Text Char1,Char Char2,List Paragraph2,List Paragraph1,Body of text,Colorful List - Accent 11,Normal1,Normal11,Normal2,normal,kepala,ANNEX,List Paragraph (numbered (a)),Use Case List Paragraph,Citation List,Ha"/>
    <w:basedOn w:val="Normal"/>
    <w:link w:val="ListParagraphChar"/>
    <w:uiPriority w:val="1"/>
    <w:qFormat/>
    <w:rsid w:val="00673876"/>
    <w:pPr>
      <w:widowControl/>
      <w:autoSpaceDE/>
      <w:autoSpaceDN/>
      <w:spacing w:after="200" w:line="276" w:lineRule="auto"/>
      <w:ind w:left="720"/>
      <w:contextualSpacing/>
    </w:pPr>
    <w:rPr>
      <w:rFonts w:asciiTheme="minorHAnsi" w:eastAsiaTheme="minorHAnsi" w:hAnsiTheme="minorHAnsi" w:cstheme="minorBidi"/>
      <w:lang w:val="en-US"/>
    </w:rPr>
  </w:style>
  <w:style w:type="character" w:customStyle="1" w:styleId="ListParagraphChar">
    <w:name w:val="List Paragraph Char"/>
    <w:aliases w:val="spasi 2 taiiii Char,skripsi Char,Body Text Char1 Char,Char Char2 Char,List Paragraph2 Char,List Paragraph1 Char,Body of text Char,Colorful List - Accent 11 Char,Normal1 Char,Normal11 Char,Normal2 Char,normal Char,kepala Char,Ha Char"/>
    <w:link w:val="ListParagraph"/>
    <w:uiPriority w:val="1"/>
    <w:qFormat/>
    <w:locked/>
    <w:rsid w:val="00673876"/>
    <w:rPr>
      <w:kern w:val="0"/>
      <w:lang w:val="en-US"/>
      <w14:ligatures w14:val="none"/>
    </w:rPr>
  </w:style>
  <w:style w:type="paragraph" w:customStyle="1" w:styleId="Default">
    <w:name w:val="Default"/>
    <w:rsid w:val="00673876"/>
    <w:pPr>
      <w:autoSpaceDE w:val="0"/>
      <w:autoSpaceDN w:val="0"/>
      <w:adjustRightInd w:val="0"/>
      <w:spacing w:after="0" w:line="240" w:lineRule="auto"/>
      <w:jc w:val="both"/>
    </w:pPr>
    <w:rPr>
      <w:rFonts w:ascii="Times New Roman" w:eastAsia="Times New Roman" w:hAnsi="Times New Roman" w:cs="Times New Roman"/>
      <w:color w:val="000000"/>
      <w:kern w:val="0"/>
      <w:sz w:val="24"/>
      <w:szCs w:val="24"/>
      <w14:ligatures w14:val="none"/>
    </w:rPr>
  </w:style>
  <w:style w:type="table" w:styleId="TableGrid">
    <w:name w:val="Table Grid"/>
    <w:basedOn w:val="TableNormal"/>
    <w:uiPriority w:val="39"/>
    <w:rsid w:val="0094009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qFormat/>
    <w:rsid w:val="00940098"/>
    <w:pPr>
      <w:widowControl/>
      <w:autoSpaceDE/>
      <w:autoSpaceDN/>
      <w:spacing w:before="100" w:beforeAutospacing="1" w:after="100" w:afterAutospacing="1"/>
    </w:pPr>
    <w:rPr>
      <w:sz w:val="24"/>
      <w:szCs w:val="24"/>
      <w:lang w:val="en-ID" w:eastAsia="en-ID"/>
    </w:rPr>
  </w:style>
  <w:style w:type="character" w:styleId="CommentReference">
    <w:name w:val="annotation reference"/>
    <w:basedOn w:val="DefaultParagraphFont"/>
    <w:uiPriority w:val="99"/>
    <w:semiHidden/>
    <w:unhideWhenUsed/>
    <w:rsid w:val="004E4C4C"/>
    <w:rPr>
      <w:sz w:val="16"/>
      <w:szCs w:val="16"/>
    </w:rPr>
  </w:style>
  <w:style w:type="paragraph" w:styleId="Bibliography">
    <w:name w:val="Bibliography"/>
    <w:basedOn w:val="Normal"/>
    <w:next w:val="Normal"/>
    <w:uiPriority w:val="37"/>
    <w:unhideWhenUsed/>
    <w:rsid w:val="00826444"/>
  </w:style>
  <w:style w:type="paragraph" w:styleId="Header">
    <w:name w:val="header"/>
    <w:basedOn w:val="Normal"/>
    <w:link w:val="HeaderChar"/>
    <w:uiPriority w:val="99"/>
    <w:unhideWhenUsed/>
    <w:rsid w:val="009D009B"/>
    <w:pPr>
      <w:tabs>
        <w:tab w:val="center" w:pos="4680"/>
        <w:tab w:val="right" w:pos="9360"/>
      </w:tabs>
    </w:pPr>
  </w:style>
  <w:style w:type="character" w:customStyle="1" w:styleId="HeaderChar">
    <w:name w:val="Header Char"/>
    <w:basedOn w:val="DefaultParagraphFont"/>
    <w:link w:val="Header"/>
    <w:uiPriority w:val="99"/>
    <w:rsid w:val="009D009B"/>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9D009B"/>
    <w:pPr>
      <w:tabs>
        <w:tab w:val="center" w:pos="4680"/>
        <w:tab w:val="right" w:pos="9360"/>
      </w:tabs>
    </w:pPr>
  </w:style>
  <w:style w:type="character" w:customStyle="1" w:styleId="FooterChar">
    <w:name w:val="Footer Char"/>
    <w:basedOn w:val="DefaultParagraphFont"/>
    <w:link w:val="Footer"/>
    <w:uiPriority w:val="99"/>
    <w:rsid w:val="009D009B"/>
    <w:rPr>
      <w:rFonts w:ascii="Times New Roman" w:eastAsia="Times New Roman" w:hAnsi="Times New Roman" w:cs="Times New Roman"/>
      <w:kern w:val="0"/>
      <w:lang w:val="id"/>
      <w14:ligatures w14:val="none"/>
    </w:rPr>
  </w:style>
  <w:style w:type="paragraph" w:styleId="BalloonText">
    <w:name w:val="Balloon Text"/>
    <w:basedOn w:val="Normal"/>
    <w:link w:val="BalloonTextChar"/>
    <w:uiPriority w:val="99"/>
    <w:semiHidden/>
    <w:unhideWhenUsed/>
    <w:rsid w:val="003B5D1B"/>
    <w:rPr>
      <w:rFonts w:ascii="Tahoma" w:hAnsi="Tahoma" w:cs="Tahoma"/>
      <w:sz w:val="16"/>
      <w:szCs w:val="16"/>
    </w:rPr>
  </w:style>
  <w:style w:type="character" w:customStyle="1" w:styleId="BalloonTextChar">
    <w:name w:val="Balloon Text Char"/>
    <w:basedOn w:val="DefaultParagraphFont"/>
    <w:link w:val="BalloonText"/>
    <w:uiPriority w:val="99"/>
    <w:semiHidden/>
    <w:rsid w:val="003B5D1B"/>
    <w:rPr>
      <w:rFonts w:ascii="Tahoma" w:eastAsia="Times New Roman" w:hAnsi="Tahoma" w:cs="Tahoma"/>
      <w:kern w:val="0"/>
      <w:sz w:val="16"/>
      <w:szCs w:val="16"/>
      <w:lang w:val="id"/>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876"/>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link w:val="Heading1Char"/>
    <w:uiPriority w:val="9"/>
    <w:qFormat/>
    <w:rsid w:val="00673876"/>
    <w:pPr>
      <w:ind w:left="689"/>
      <w:jc w:val="both"/>
      <w:outlineLvl w:val="0"/>
    </w:pPr>
    <w:rPr>
      <w:b/>
      <w:bCs/>
    </w:rPr>
  </w:style>
  <w:style w:type="paragraph" w:styleId="Heading2">
    <w:name w:val="heading 2"/>
    <w:basedOn w:val="Normal"/>
    <w:link w:val="Heading2Char"/>
    <w:uiPriority w:val="9"/>
    <w:unhideWhenUsed/>
    <w:qFormat/>
    <w:rsid w:val="00673876"/>
    <w:pPr>
      <w:spacing w:line="252" w:lineRule="exact"/>
      <w:ind w:left="689"/>
      <w:jc w:val="both"/>
      <w:outlineLvl w:val="1"/>
    </w:pPr>
    <w:rPr>
      <w:b/>
      <w:bCs/>
      <w:i/>
      <w:iCs/>
    </w:rPr>
  </w:style>
  <w:style w:type="paragraph" w:styleId="Heading3">
    <w:name w:val="heading 3"/>
    <w:basedOn w:val="Normal"/>
    <w:next w:val="Normal"/>
    <w:link w:val="Heading3Char"/>
    <w:uiPriority w:val="9"/>
    <w:semiHidden/>
    <w:unhideWhenUsed/>
    <w:qFormat/>
    <w:rsid w:val="0067387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876"/>
    <w:rPr>
      <w:rFonts w:ascii="Times New Roman" w:eastAsia="Times New Roman" w:hAnsi="Times New Roman" w:cs="Times New Roman"/>
      <w:b/>
      <w:bCs/>
      <w:kern w:val="0"/>
      <w:lang w:val="id"/>
      <w14:ligatures w14:val="none"/>
    </w:rPr>
  </w:style>
  <w:style w:type="character" w:customStyle="1" w:styleId="Heading2Char">
    <w:name w:val="Heading 2 Char"/>
    <w:basedOn w:val="DefaultParagraphFont"/>
    <w:link w:val="Heading2"/>
    <w:uiPriority w:val="9"/>
    <w:rsid w:val="00673876"/>
    <w:rPr>
      <w:rFonts w:ascii="Times New Roman" w:eastAsia="Times New Roman" w:hAnsi="Times New Roman" w:cs="Times New Roman"/>
      <w:b/>
      <w:bCs/>
      <w:i/>
      <w:iCs/>
      <w:kern w:val="0"/>
      <w:lang w:val="id"/>
      <w14:ligatures w14:val="none"/>
    </w:rPr>
  </w:style>
  <w:style w:type="paragraph" w:styleId="BodyText">
    <w:name w:val="Body Text"/>
    <w:basedOn w:val="Normal"/>
    <w:link w:val="BodyTextChar"/>
    <w:uiPriority w:val="1"/>
    <w:qFormat/>
    <w:rsid w:val="00673876"/>
  </w:style>
  <w:style w:type="character" w:customStyle="1" w:styleId="BodyTextChar">
    <w:name w:val="Body Text Char"/>
    <w:basedOn w:val="DefaultParagraphFont"/>
    <w:link w:val="BodyText"/>
    <w:uiPriority w:val="1"/>
    <w:rsid w:val="00673876"/>
    <w:rPr>
      <w:rFonts w:ascii="Times New Roman" w:eastAsia="Times New Roman" w:hAnsi="Times New Roman" w:cs="Times New Roman"/>
      <w:kern w:val="0"/>
      <w:lang w:val="id"/>
      <w14:ligatures w14:val="none"/>
    </w:rPr>
  </w:style>
  <w:style w:type="character" w:styleId="Hyperlink">
    <w:name w:val="Hyperlink"/>
    <w:basedOn w:val="DefaultParagraphFont"/>
    <w:uiPriority w:val="99"/>
    <w:unhideWhenUsed/>
    <w:rsid w:val="00673876"/>
    <w:rPr>
      <w:color w:val="0563C1" w:themeColor="hyperlink"/>
      <w:u w:val="single"/>
    </w:rPr>
  </w:style>
  <w:style w:type="character" w:customStyle="1" w:styleId="Heading3Char">
    <w:name w:val="Heading 3 Char"/>
    <w:basedOn w:val="DefaultParagraphFont"/>
    <w:link w:val="Heading3"/>
    <w:uiPriority w:val="9"/>
    <w:semiHidden/>
    <w:rsid w:val="00673876"/>
    <w:rPr>
      <w:rFonts w:asciiTheme="majorHAnsi" w:eastAsiaTheme="majorEastAsia" w:hAnsiTheme="majorHAnsi" w:cstheme="majorBidi"/>
      <w:color w:val="1F3763" w:themeColor="accent1" w:themeShade="7F"/>
      <w:kern w:val="0"/>
      <w:sz w:val="24"/>
      <w:szCs w:val="24"/>
      <w:lang w:val="id"/>
      <w14:ligatures w14:val="none"/>
    </w:rPr>
  </w:style>
  <w:style w:type="paragraph" w:styleId="ListParagraph">
    <w:name w:val="List Paragraph"/>
    <w:aliases w:val="spasi 2 taiiii,skripsi,Body Text Char1,Char Char2,List Paragraph2,List Paragraph1,Body of text,Colorful List - Accent 11,Normal1,Normal11,Normal2,normal,kepala,ANNEX,List Paragraph (numbered (a)),Use Case List Paragraph,Citation List,Ha"/>
    <w:basedOn w:val="Normal"/>
    <w:link w:val="ListParagraphChar"/>
    <w:uiPriority w:val="1"/>
    <w:qFormat/>
    <w:rsid w:val="00673876"/>
    <w:pPr>
      <w:widowControl/>
      <w:autoSpaceDE/>
      <w:autoSpaceDN/>
      <w:spacing w:after="200" w:line="276" w:lineRule="auto"/>
      <w:ind w:left="720"/>
      <w:contextualSpacing/>
    </w:pPr>
    <w:rPr>
      <w:rFonts w:asciiTheme="minorHAnsi" w:eastAsiaTheme="minorHAnsi" w:hAnsiTheme="minorHAnsi" w:cstheme="minorBidi"/>
      <w:lang w:val="en-US"/>
    </w:rPr>
  </w:style>
  <w:style w:type="character" w:customStyle="1" w:styleId="ListParagraphChar">
    <w:name w:val="List Paragraph Char"/>
    <w:aliases w:val="spasi 2 taiiii Char,skripsi Char,Body Text Char1 Char,Char Char2 Char,List Paragraph2 Char,List Paragraph1 Char,Body of text Char,Colorful List - Accent 11 Char,Normal1 Char,Normal11 Char,Normal2 Char,normal Char,kepala Char,Ha Char"/>
    <w:link w:val="ListParagraph"/>
    <w:uiPriority w:val="1"/>
    <w:qFormat/>
    <w:locked/>
    <w:rsid w:val="00673876"/>
    <w:rPr>
      <w:kern w:val="0"/>
      <w:lang w:val="en-US"/>
      <w14:ligatures w14:val="none"/>
    </w:rPr>
  </w:style>
  <w:style w:type="paragraph" w:customStyle="1" w:styleId="Default">
    <w:name w:val="Default"/>
    <w:rsid w:val="00673876"/>
    <w:pPr>
      <w:autoSpaceDE w:val="0"/>
      <w:autoSpaceDN w:val="0"/>
      <w:adjustRightInd w:val="0"/>
      <w:spacing w:after="0" w:line="240" w:lineRule="auto"/>
      <w:jc w:val="both"/>
    </w:pPr>
    <w:rPr>
      <w:rFonts w:ascii="Times New Roman" w:eastAsia="Times New Roman" w:hAnsi="Times New Roman" w:cs="Times New Roman"/>
      <w:color w:val="000000"/>
      <w:kern w:val="0"/>
      <w:sz w:val="24"/>
      <w:szCs w:val="24"/>
      <w14:ligatures w14:val="none"/>
    </w:rPr>
  </w:style>
  <w:style w:type="table" w:styleId="TableGrid">
    <w:name w:val="Table Grid"/>
    <w:basedOn w:val="TableNormal"/>
    <w:uiPriority w:val="39"/>
    <w:rsid w:val="0094009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qFormat/>
    <w:rsid w:val="00940098"/>
    <w:pPr>
      <w:widowControl/>
      <w:autoSpaceDE/>
      <w:autoSpaceDN/>
      <w:spacing w:before="100" w:beforeAutospacing="1" w:after="100" w:afterAutospacing="1"/>
    </w:pPr>
    <w:rPr>
      <w:sz w:val="24"/>
      <w:szCs w:val="24"/>
      <w:lang w:val="en-ID" w:eastAsia="en-ID"/>
    </w:rPr>
  </w:style>
  <w:style w:type="character" w:styleId="CommentReference">
    <w:name w:val="annotation reference"/>
    <w:basedOn w:val="DefaultParagraphFont"/>
    <w:uiPriority w:val="99"/>
    <w:semiHidden/>
    <w:unhideWhenUsed/>
    <w:rsid w:val="004E4C4C"/>
    <w:rPr>
      <w:sz w:val="16"/>
      <w:szCs w:val="16"/>
    </w:rPr>
  </w:style>
  <w:style w:type="paragraph" w:styleId="Bibliography">
    <w:name w:val="Bibliography"/>
    <w:basedOn w:val="Normal"/>
    <w:next w:val="Normal"/>
    <w:uiPriority w:val="37"/>
    <w:unhideWhenUsed/>
    <w:rsid w:val="00826444"/>
  </w:style>
  <w:style w:type="paragraph" w:styleId="Header">
    <w:name w:val="header"/>
    <w:basedOn w:val="Normal"/>
    <w:link w:val="HeaderChar"/>
    <w:uiPriority w:val="99"/>
    <w:unhideWhenUsed/>
    <w:rsid w:val="009D009B"/>
    <w:pPr>
      <w:tabs>
        <w:tab w:val="center" w:pos="4680"/>
        <w:tab w:val="right" w:pos="9360"/>
      </w:tabs>
    </w:pPr>
  </w:style>
  <w:style w:type="character" w:customStyle="1" w:styleId="HeaderChar">
    <w:name w:val="Header Char"/>
    <w:basedOn w:val="DefaultParagraphFont"/>
    <w:link w:val="Header"/>
    <w:uiPriority w:val="99"/>
    <w:rsid w:val="009D009B"/>
    <w:rPr>
      <w:rFonts w:ascii="Times New Roman" w:eastAsia="Times New Roman" w:hAnsi="Times New Roman" w:cs="Times New Roman"/>
      <w:kern w:val="0"/>
      <w:lang w:val="id"/>
      <w14:ligatures w14:val="none"/>
    </w:rPr>
  </w:style>
  <w:style w:type="paragraph" w:styleId="Footer">
    <w:name w:val="footer"/>
    <w:basedOn w:val="Normal"/>
    <w:link w:val="FooterChar"/>
    <w:uiPriority w:val="99"/>
    <w:unhideWhenUsed/>
    <w:rsid w:val="009D009B"/>
    <w:pPr>
      <w:tabs>
        <w:tab w:val="center" w:pos="4680"/>
        <w:tab w:val="right" w:pos="9360"/>
      </w:tabs>
    </w:pPr>
  </w:style>
  <w:style w:type="character" w:customStyle="1" w:styleId="FooterChar">
    <w:name w:val="Footer Char"/>
    <w:basedOn w:val="DefaultParagraphFont"/>
    <w:link w:val="Footer"/>
    <w:uiPriority w:val="99"/>
    <w:rsid w:val="009D009B"/>
    <w:rPr>
      <w:rFonts w:ascii="Times New Roman" w:eastAsia="Times New Roman" w:hAnsi="Times New Roman" w:cs="Times New Roman"/>
      <w:kern w:val="0"/>
      <w:lang w:val="id"/>
      <w14:ligatures w14:val="none"/>
    </w:rPr>
  </w:style>
  <w:style w:type="paragraph" w:styleId="BalloonText">
    <w:name w:val="Balloon Text"/>
    <w:basedOn w:val="Normal"/>
    <w:link w:val="BalloonTextChar"/>
    <w:uiPriority w:val="99"/>
    <w:semiHidden/>
    <w:unhideWhenUsed/>
    <w:rsid w:val="003B5D1B"/>
    <w:rPr>
      <w:rFonts w:ascii="Tahoma" w:hAnsi="Tahoma" w:cs="Tahoma"/>
      <w:sz w:val="16"/>
      <w:szCs w:val="16"/>
    </w:rPr>
  </w:style>
  <w:style w:type="character" w:customStyle="1" w:styleId="BalloonTextChar">
    <w:name w:val="Balloon Text Char"/>
    <w:basedOn w:val="DefaultParagraphFont"/>
    <w:link w:val="BalloonText"/>
    <w:uiPriority w:val="99"/>
    <w:semiHidden/>
    <w:rsid w:val="003B5D1B"/>
    <w:rPr>
      <w:rFonts w:ascii="Tahoma" w:eastAsia="Times New Roman" w:hAnsi="Tahoma" w:cs="Tahoma"/>
      <w:kern w:val="0"/>
      <w:sz w:val="16"/>
      <w:szCs w:val="16"/>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53955">
      <w:bodyDiv w:val="1"/>
      <w:marLeft w:val="0"/>
      <w:marRight w:val="0"/>
      <w:marTop w:val="0"/>
      <w:marBottom w:val="0"/>
      <w:divBdr>
        <w:top w:val="none" w:sz="0" w:space="0" w:color="auto"/>
        <w:left w:val="none" w:sz="0" w:space="0" w:color="auto"/>
        <w:bottom w:val="none" w:sz="0" w:space="0" w:color="auto"/>
        <w:right w:val="none" w:sz="0" w:space="0" w:color="auto"/>
      </w:divBdr>
    </w:div>
    <w:div w:id="224417013">
      <w:bodyDiv w:val="1"/>
      <w:marLeft w:val="0"/>
      <w:marRight w:val="0"/>
      <w:marTop w:val="0"/>
      <w:marBottom w:val="0"/>
      <w:divBdr>
        <w:top w:val="none" w:sz="0" w:space="0" w:color="auto"/>
        <w:left w:val="none" w:sz="0" w:space="0" w:color="auto"/>
        <w:bottom w:val="none" w:sz="0" w:space="0" w:color="auto"/>
        <w:right w:val="none" w:sz="0" w:space="0" w:color="auto"/>
      </w:divBdr>
    </w:div>
    <w:div w:id="317080293">
      <w:bodyDiv w:val="1"/>
      <w:marLeft w:val="0"/>
      <w:marRight w:val="0"/>
      <w:marTop w:val="0"/>
      <w:marBottom w:val="0"/>
      <w:divBdr>
        <w:top w:val="none" w:sz="0" w:space="0" w:color="auto"/>
        <w:left w:val="none" w:sz="0" w:space="0" w:color="auto"/>
        <w:bottom w:val="none" w:sz="0" w:space="0" w:color="auto"/>
        <w:right w:val="none" w:sz="0" w:space="0" w:color="auto"/>
      </w:divBdr>
    </w:div>
    <w:div w:id="335116315">
      <w:bodyDiv w:val="1"/>
      <w:marLeft w:val="0"/>
      <w:marRight w:val="0"/>
      <w:marTop w:val="0"/>
      <w:marBottom w:val="0"/>
      <w:divBdr>
        <w:top w:val="none" w:sz="0" w:space="0" w:color="auto"/>
        <w:left w:val="none" w:sz="0" w:space="0" w:color="auto"/>
        <w:bottom w:val="none" w:sz="0" w:space="0" w:color="auto"/>
        <w:right w:val="none" w:sz="0" w:space="0" w:color="auto"/>
      </w:divBdr>
    </w:div>
    <w:div w:id="370543299">
      <w:bodyDiv w:val="1"/>
      <w:marLeft w:val="0"/>
      <w:marRight w:val="0"/>
      <w:marTop w:val="0"/>
      <w:marBottom w:val="0"/>
      <w:divBdr>
        <w:top w:val="none" w:sz="0" w:space="0" w:color="auto"/>
        <w:left w:val="none" w:sz="0" w:space="0" w:color="auto"/>
        <w:bottom w:val="none" w:sz="0" w:space="0" w:color="auto"/>
        <w:right w:val="none" w:sz="0" w:space="0" w:color="auto"/>
      </w:divBdr>
    </w:div>
    <w:div w:id="412706868">
      <w:bodyDiv w:val="1"/>
      <w:marLeft w:val="0"/>
      <w:marRight w:val="0"/>
      <w:marTop w:val="0"/>
      <w:marBottom w:val="0"/>
      <w:divBdr>
        <w:top w:val="none" w:sz="0" w:space="0" w:color="auto"/>
        <w:left w:val="none" w:sz="0" w:space="0" w:color="auto"/>
        <w:bottom w:val="none" w:sz="0" w:space="0" w:color="auto"/>
        <w:right w:val="none" w:sz="0" w:space="0" w:color="auto"/>
      </w:divBdr>
    </w:div>
    <w:div w:id="455031053">
      <w:bodyDiv w:val="1"/>
      <w:marLeft w:val="0"/>
      <w:marRight w:val="0"/>
      <w:marTop w:val="0"/>
      <w:marBottom w:val="0"/>
      <w:divBdr>
        <w:top w:val="none" w:sz="0" w:space="0" w:color="auto"/>
        <w:left w:val="none" w:sz="0" w:space="0" w:color="auto"/>
        <w:bottom w:val="none" w:sz="0" w:space="0" w:color="auto"/>
        <w:right w:val="none" w:sz="0" w:space="0" w:color="auto"/>
      </w:divBdr>
    </w:div>
    <w:div w:id="542790301">
      <w:bodyDiv w:val="1"/>
      <w:marLeft w:val="0"/>
      <w:marRight w:val="0"/>
      <w:marTop w:val="0"/>
      <w:marBottom w:val="0"/>
      <w:divBdr>
        <w:top w:val="none" w:sz="0" w:space="0" w:color="auto"/>
        <w:left w:val="none" w:sz="0" w:space="0" w:color="auto"/>
        <w:bottom w:val="none" w:sz="0" w:space="0" w:color="auto"/>
        <w:right w:val="none" w:sz="0" w:space="0" w:color="auto"/>
      </w:divBdr>
    </w:div>
    <w:div w:id="551039888">
      <w:bodyDiv w:val="1"/>
      <w:marLeft w:val="0"/>
      <w:marRight w:val="0"/>
      <w:marTop w:val="0"/>
      <w:marBottom w:val="0"/>
      <w:divBdr>
        <w:top w:val="none" w:sz="0" w:space="0" w:color="auto"/>
        <w:left w:val="none" w:sz="0" w:space="0" w:color="auto"/>
        <w:bottom w:val="none" w:sz="0" w:space="0" w:color="auto"/>
        <w:right w:val="none" w:sz="0" w:space="0" w:color="auto"/>
      </w:divBdr>
    </w:div>
    <w:div w:id="720981546">
      <w:bodyDiv w:val="1"/>
      <w:marLeft w:val="0"/>
      <w:marRight w:val="0"/>
      <w:marTop w:val="0"/>
      <w:marBottom w:val="0"/>
      <w:divBdr>
        <w:top w:val="none" w:sz="0" w:space="0" w:color="auto"/>
        <w:left w:val="none" w:sz="0" w:space="0" w:color="auto"/>
        <w:bottom w:val="none" w:sz="0" w:space="0" w:color="auto"/>
        <w:right w:val="none" w:sz="0" w:space="0" w:color="auto"/>
      </w:divBdr>
    </w:div>
    <w:div w:id="850416053">
      <w:bodyDiv w:val="1"/>
      <w:marLeft w:val="0"/>
      <w:marRight w:val="0"/>
      <w:marTop w:val="0"/>
      <w:marBottom w:val="0"/>
      <w:divBdr>
        <w:top w:val="none" w:sz="0" w:space="0" w:color="auto"/>
        <w:left w:val="none" w:sz="0" w:space="0" w:color="auto"/>
        <w:bottom w:val="none" w:sz="0" w:space="0" w:color="auto"/>
        <w:right w:val="none" w:sz="0" w:space="0" w:color="auto"/>
      </w:divBdr>
    </w:div>
    <w:div w:id="891113224">
      <w:bodyDiv w:val="1"/>
      <w:marLeft w:val="0"/>
      <w:marRight w:val="0"/>
      <w:marTop w:val="0"/>
      <w:marBottom w:val="0"/>
      <w:divBdr>
        <w:top w:val="none" w:sz="0" w:space="0" w:color="auto"/>
        <w:left w:val="none" w:sz="0" w:space="0" w:color="auto"/>
        <w:bottom w:val="none" w:sz="0" w:space="0" w:color="auto"/>
        <w:right w:val="none" w:sz="0" w:space="0" w:color="auto"/>
      </w:divBdr>
    </w:div>
    <w:div w:id="968588373">
      <w:bodyDiv w:val="1"/>
      <w:marLeft w:val="0"/>
      <w:marRight w:val="0"/>
      <w:marTop w:val="0"/>
      <w:marBottom w:val="0"/>
      <w:divBdr>
        <w:top w:val="none" w:sz="0" w:space="0" w:color="auto"/>
        <w:left w:val="none" w:sz="0" w:space="0" w:color="auto"/>
        <w:bottom w:val="none" w:sz="0" w:space="0" w:color="auto"/>
        <w:right w:val="none" w:sz="0" w:space="0" w:color="auto"/>
      </w:divBdr>
    </w:div>
    <w:div w:id="986203540">
      <w:bodyDiv w:val="1"/>
      <w:marLeft w:val="0"/>
      <w:marRight w:val="0"/>
      <w:marTop w:val="0"/>
      <w:marBottom w:val="0"/>
      <w:divBdr>
        <w:top w:val="none" w:sz="0" w:space="0" w:color="auto"/>
        <w:left w:val="none" w:sz="0" w:space="0" w:color="auto"/>
        <w:bottom w:val="none" w:sz="0" w:space="0" w:color="auto"/>
        <w:right w:val="none" w:sz="0" w:space="0" w:color="auto"/>
      </w:divBdr>
    </w:div>
    <w:div w:id="1243107736">
      <w:bodyDiv w:val="1"/>
      <w:marLeft w:val="0"/>
      <w:marRight w:val="0"/>
      <w:marTop w:val="0"/>
      <w:marBottom w:val="0"/>
      <w:divBdr>
        <w:top w:val="none" w:sz="0" w:space="0" w:color="auto"/>
        <w:left w:val="none" w:sz="0" w:space="0" w:color="auto"/>
        <w:bottom w:val="none" w:sz="0" w:space="0" w:color="auto"/>
        <w:right w:val="none" w:sz="0" w:space="0" w:color="auto"/>
      </w:divBdr>
    </w:div>
    <w:div w:id="1352100041">
      <w:bodyDiv w:val="1"/>
      <w:marLeft w:val="0"/>
      <w:marRight w:val="0"/>
      <w:marTop w:val="0"/>
      <w:marBottom w:val="0"/>
      <w:divBdr>
        <w:top w:val="none" w:sz="0" w:space="0" w:color="auto"/>
        <w:left w:val="none" w:sz="0" w:space="0" w:color="auto"/>
        <w:bottom w:val="none" w:sz="0" w:space="0" w:color="auto"/>
        <w:right w:val="none" w:sz="0" w:space="0" w:color="auto"/>
      </w:divBdr>
    </w:div>
    <w:div w:id="1444575637">
      <w:bodyDiv w:val="1"/>
      <w:marLeft w:val="0"/>
      <w:marRight w:val="0"/>
      <w:marTop w:val="0"/>
      <w:marBottom w:val="0"/>
      <w:divBdr>
        <w:top w:val="none" w:sz="0" w:space="0" w:color="auto"/>
        <w:left w:val="none" w:sz="0" w:space="0" w:color="auto"/>
        <w:bottom w:val="none" w:sz="0" w:space="0" w:color="auto"/>
        <w:right w:val="none" w:sz="0" w:space="0" w:color="auto"/>
      </w:divBdr>
    </w:div>
    <w:div w:id="1657227883">
      <w:bodyDiv w:val="1"/>
      <w:marLeft w:val="0"/>
      <w:marRight w:val="0"/>
      <w:marTop w:val="0"/>
      <w:marBottom w:val="0"/>
      <w:divBdr>
        <w:top w:val="none" w:sz="0" w:space="0" w:color="auto"/>
        <w:left w:val="none" w:sz="0" w:space="0" w:color="auto"/>
        <w:bottom w:val="none" w:sz="0" w:space="0" w:color="auto"/>
        <w:right w:val="none" w:sz="0" w:space="0" w:color="auto"/>
      </w:divBdr>
    </w:div>
    <w:div w:id="1681277434">
      <w:bodyDiv w:val="1"/>
      <w:marLeft w:val="0"/>
      <w:marRight w:val="0"/>
      <w:marTop w:val="0"/>
      <w:marBottom w:val="0"/>
      <w:divBdr>
        <w:top w:val="none" w:sz="0" w:space="0" w:color="auto"/>
        <w:left w:val="none" w:sz="0" w:space="0" w:color="auto"/>
        <w:bottom w:val="none" w:sz="0" w:space="0" w:color="auto"/>
        <w:right w:val="none" w:sz="0" w:space="0" w:color="auto"/>
      </w:divBdr>
    </w:div>
    <w:div w:id="1840274086">
      <w:bodyDiv w:val="1"/>
      <w:marLeft w:val="0"/>
      <w:marRight w:val="0"/>
      <w:marTop w:val="0"/>
      <w:marBottom w:val="0"/>
      <w:divBdr>
        <w:top w:val="none" w:sz="0" w:space="0" w:color="auto"/>
        <w:left w:val="none" w:sz="0" w:space="0" w:color="auto"/>
        <w:bottom w:val="none" w:sz="0" w:space="0" w:color="auto"/>
        <w:right w:val="none" w:sz="0" w:space="0" w:color="auto"/>
      </w:divBdr>
    </w:div>
    <w:div w:id="1912347584">
      <w:bodyDiv w:val="1"/>
      <w:marLeft w:val="0"/>
      <w:marRight w:val="0"/>
      <w:marTop w:val="0"/>
      <w:marBottom w:val="0"/>
      <w:divBdr>
        <w:top w:val="none" w:sz="0" w:space="0" w:color="auto"/>
        <w:left w:val="none" w:sz="0" w:space="0" w:color="auto"/>
        <w:bottom w:val="none" w:sz="0" w:space="0" w:color="auto"/>
        <w:right w:val="none" w:sz="0" w:space="0" w:color="auto"/>
      </w:divBdr>
    </w:div>
    <w:div w:id="2030445540">
      <w:bodyDiv w:val="1"/>
      <w:marLeft w:val="0"/>
      <w:marRight w:val="0"/>
      <w:marTop w:val="0"/>
      <w:marBottom w:val="0"/>
      <w:divBdr>
        <w:top w:val="none" w:sz="0" w:space="0" w:color="auto"/>
        <w:left w:val="none" w:sz="0" w:space="0" w:color="auto"/>
        <w:bottom w:val="none" w:sz="0" w:space="0" w:color="auto"/>
        <w:right w:val="none" w:sz="0" w:space="0" w:color="auto"/>
      </w:divBdr>
    </w:div>
    <w:div w:id="2082481250">
      <w:bodyDiv w:val="1"/>
      <w:marLeft w:val="0"/>
      <w:marRight w:val="0"/>
      <w:marTop w:val="0"/>
      <w:marBottom w:val="0"/>
      <w:divBdr>
        <w:top w:val="none" w:sz="0" w:space="0" w:color="auto"/>
        <w:left w:val="none" w:sz="0" w:space="0" w:color="auto"/>
        <w:bottom w:val="none" w:sz="0" w:space="0" w:color="auto"/>
        <w:right w:val="none" w:sz="0" w:space="0" w:color="auto"/>
      </w:divBdr>
    </w:div>
    <w:div w:id="2115901449">
      <w:bodyDiv w:val="1"/>
      <w:marLeft w:val="0"/>
      <w:marRight w:val="0"/>
      <w:marTop w:val="0"/>
      <w:marBottom w:val="0"/>
      <w:divBdr>
        <w:top w:val="none" w:sz="0" w:space="0" w:color="auto"/>
        <w:left w:val="none" w:sz="0" w:space="0" w:color="auto"/>
        <w:bottom w:val="none" w:sz="0" w:space="0" w:color="auto"/>
        <w:right w:val="none" w:sz="0" w:space="0" w:color="auto"/>
      </w:divBdr>
    </w:div>
    <w:div w:id="2127919126">
      <w:bodyDiv w:val="1"/>
      <w:marLeft w:val="0"/>
      <w:marRight w:val="0"/>
      <w:marTop w:val="0"/>
      <w:marBottom w:val="0"/>
      <w:divBdr>
        <w:top w:val="none" w:sz="0" w:space="0" w:color="auto"/>
        <w:left w:val="none" w:sz="0" w:space="0" w:color="auto"/>
        <w:bottom w:val="none" w:sz="0" w:space="0" w:color="auto"/>
        <w:right w:val="none" w:sz="0" w:space="0" w:color="auto"/>
      </w:divBdr>
    </w:div>
    <w:div w:id="2132283244">
      <w:bodyDiv w:val="1"/>
      <w:marLeft w:val="0"/>
      <w:marRight w:val="0"/>
      <w:marTop w:val="0"/>
      <w:marBottom w:val="0"/>
      <w:divBdr>
        <w:top w:val="none" w:sz="0" w:space="0" w:color="auto"/>
        <w:left w:val="none" w:sz="0" w:space="0" w:color="auto"/>
        <w:bottom w:val="none" w:sz="0" w:space="0" w:color="auto"/>
        <w:right w:val="none" w:sz="0" w:space="0" w:color="auto"/>
      </w:divBdr>
    </w:div>
    <w:div w:id="2137403039">
      <w:bodyDiv w:val="1"/>
      <w:marLeft w:val="0"/>
      <w:marRight w:val="0"/>
      <w:marTop w:val="0"/>
      <w:marBottom w:val="0"/>
      <w:divBdr>
        <w:top w:val="none" w:sz="0" w:space="0" w:color="auto"/>
        <w:left w:val="none" w:sz="0" w:space="0" w:color="auto"/>
        <w:bottom w:val="none" w:sz="0" w:space="0" w:color="auto"/>
        <w:right w:val="none" w:sz="0" w:space="0" w:color="auto"/>
      </w:divBdr>
    </w:div>
    <w:div w:id="213864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rdhst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36F7F-EF79-490A-A167-3153B5C7D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3078</Words>
  <Characters>17550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ID</dc:creator>
  <cp:keywords/>
  <dc:description/>
  <cp:lastModifiedBy>kurniawanachmad25@gmail.com</cp:lastModifiedBy>
  <cp:revision>2</cp:revision>
  <dcterms:created xsi:type="dcterms:W3CDTF">2023-06-16T07:15:00Z</dcterms:created>
  <dcterms:modified xsi:type="dcterms:W3CDTF">2023-06-16T07:15:00Z</dcterms:modified>
</cp:coreProperties>
</file>